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6D763B" w:rsidP="0077506C">
            <w:pPr>
              <w:shd w:val="clear" w:color="auto" w:fill="FFFFFF" w:themeFill="background1"/>
              <w:rPr>
                <w:szCs w:val="24"/>
              </w:rPr>
            </w:pPr>
            <w:r>
              <w:rPr>
                <w:szCs w:val="24"/>
              </w:rPr>
              <w:t>Ministarstvo zdravstva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6D763B" w:rsidP="00435691">
            <w:pPr>
              <w:shd w:val="clear" w:color="auto" w:fill="FFFFFF" w:themeFill="background1"/>
              <w:rPr>
                <w:szCs w:val="24"/>
              </w:rPr>
            </w:pPr>
            <w:r>
              <w:rPr>
                <w:szCs w:val="24"/>
              </w:rPr>
              <w:t xml:space="preserve">Zakon o izmjenama </w:t>
            </w:r>
            <w:r w:rsidR="00435691">
              <w:rPr>
                <w:szCs w:val="24"/>
              </w:rPr>
              <w:t xml:space="preserve">Zakona o zaštiti od buke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1B2C5C" w:rsidP="00165EC2">
            <w:pPr>
              <w:shd w:val="clear" w:color="auto" w:fill="FFFFFF" w:themeFill="background1"/>
              <w:rPr>
                <w:szCs w:val="24"/>
              </w:rPr>
            </w:pPr>
            <w:r>
              <w:rPr>
                <w:szCs w:val="24"/>
              </w:rPr>
              <w:t>16</w:t>
            </w:r>
            <w:r w:rsidR="0025391D">
              <w:rPr>
                <w:szCs w:val="24"/>
              </w:rPr>
              <w:t>. rujna</w:t>
            </w:r>
            <w:r w:rsidR="00435691">
              <w:rPr>
                <w:szCs w:val="24"/>
              </w:rPr>
              <w:t xml:space="preserve"> 2019</w:t>
            </w:r>
            <w:r w:rsidR="002F652D">
              <w:rPr>
                <w:szCs w:val="24"/>
              </w:rPr>
              <w:t>.</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25391D" w:rsidRDefault="0025391D" w:rsidP="004B3C80">
            <w:pPr>
              <w:pStyle w:val="imprintuniqueid"/>
              <w:rPr>
                <w:rFonts w:eastAsia="Calibri"/>
              </w:rPr>
            </w:pPr>
            <w:r w:rsidRPr="0025391D">
              <w:rPr>
                <w:rFonts w:eastAsia="Calibri"/>
              </w:rPr>
              <w:t>Uprava za javnozdravstvenu zaštitu</w:t>
            </w:r>
          </w:p>
          <w:p w:rsidR="00435691" w:rsidRPr="0077506C" w:rsidRDefault="00435691" w:rsidP="004B3C80">
            <w:pPr>
              <w:shd w:val="clear" w:color="auto" w:fill="FFFFFF" w:themeFill="background1"/>
              <w:rPr>
                <w:szCs w:val="24"/>
              </w:rPr>
            </w:pPr>
            <w:bookmarkStart w:id="0" w:name="_GoBack"/>
            <w:bookmarkEnd w:id="0"/>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DA2E2C">
              <w:rPr>
                <w:szCs w:val="24"/>
              </w:rPr>
              <w:t xml:space="preserve"> </w:t>
            </w:r>
            <w:r w:rsidR="006D763B">
              <w:rPr>
                <w:szCs w:val="24"/>
              </w:rPr>
              <w:t>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r w:rsidR="006D763B">
              <w:rPr>
                <w:szCs w:val="24"/>
              </w:rPr>
              <w:t xml:space="preserve"> /</w:t>
            </w:r>
          </w:p>
          <w:p w:rsidR="00F96AE2" w:rsidRPr="0077506C" w:rsidRDefault="00F96AE2" w:rsidP="0077506C">
            <w:pPr>
              <w:shd w:val="clear" w:color="auto" w:fill="FFFFFF" w:themeFill="background1"/>
              <w:rPr>
                <w:szCs w:val="24"/>
              </w:rPr>
            </w:pPr>
          </w:p>
          <w:p w:rsidR="00F96AE2" w:rsidRPr="0077506C" w:rsidRDefault="00F96AE2" w:rsidP="00052D56">
            <w:pPr>
              <w:shd w:val="clear" w:color="auto" w:fill="FFFFFF" w:themeFill="background1"/>
              <w:rPr>
                <w:szCs w:val="24"/>
              </w:rPr>
            </w:pPr>
            <w:r w:rsidRPr="0077506C">
              <w:rPr>
                <w:szCs w:val="24"/>
              </w:rPr>
              <w:t>Opis mjere:</w:t>
            </w:r>
            <w:r w:rsidR="00DA2E2C">
              <w:rPr>
                <w:szCs w:val="24"/>
              </w:rPr>
              <w:t xml:space="preserve"> </w:t>
            </w:r>
            <w:r w:rsidR="006D763B">
              <w:rPr>
                <w:szCs w:val="24"/>
              </w:rPr>
              <w:t>/</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DA2E2C">
              <w:rPr>
                <w:szCs w:val="24"/>
              </w:rPr>
              <w:t xml:space="preserve"> </w:t>
            </w:r>
            <w:r w:rsidR="00165EC2">
              <w:rPr>
                <w:szCs w:val="24"/>
              </w:rPr>
              <w:t>DA</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3D41A3" w:rsidRDefault="00F96AE2" w:rsidP="003D41A3">
            <w:pPr>
              <w:pStyle w:val="StandardWeb"/>
              <w:shd w:val="clear" w:color="auto" w:fill="FFFFFF"/>
              <w:spacing w:before="0" w:beforeAutospacing="0" w:after="0" w:afterAutospacing="0"/>
              <w:jc w:val="both"/>
            </w:pPr>
            <w:r w:rsidRPr="0077506C">
              <w:t>Naziv pravne stečevine EU:</w:t>
            </w:r>
          </w:p>
          <w:p w:rsidR="003D41A3" w:rsidRDefault="003D41A3" w:rsidP="003D41A3">
            <w:pPr>
              <w:pStyle w:val="StandardWeb"/>
              <w:shd w:val="clear" w:color="auto" w:fill="FFFFFF"/>
              <w:spacing w:before="0" w:beforeAutospacing="0" w:after="0" w:afterAutospacing="0"/>
              <w:jc w:val="both"/>
            </w:pPr>
          </w:p>
          <w:p w:rsidR="00165EC2" w:rsidRPr="00AA34FB" w:rsidRDefault="00165EC2" w:rsidP="003D41A3">
            <w:pPr>
              <w:pStyle w:val="StandardWeb"/>
              <w:shd w:val="clear" w:color="auto" w:fill="FFFFFF"/>
              <w:spacing w:before="0" w:beforeAutospacing="0" w:after="0" w:afterAutospacing="0"/>
              <w:jc w:val="both"/>
              <w:rPr>
                <w:i/>
              </w:rPr>
            </w:pPr>
            <w:r w:rsidRPr="00E24AC4">
              <w:t>Uredba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(Tekst značajan za EGP) (</w:t>
            </w:r>
            <w:r w:rsidRPr="00AA34FB">
              <w:rPr>
                <w:rStyle w:val="Istaknuto"/>
                <w:i w:val="0"/>
              </w:rPr>
              <w:t>SL L 170, 25.6.2019.)</w:t>
            </w:r>
            <w:r>
              <w:rPr>
                <w:rStyle w:val="Istaknuto"/>
                <w:i w:val="0"/>
              </w:rPr>
              <w:t xml:space="preserve"> (</w:t>
            </w:r>
            <w:r w:rsidR="003D41A3">
              <w:rPr>
                <w:rStyle w:val="Istaknuto"/>
                <w:i w:val="0"/>
              </w:rPr>
              <w:t>u daljnjem tekstu</w:t>
            </w:r>
            <w:r>
              <w:rPr>
                <w:rStyle w:val="Istaknuto"/>
                <w:i w:val="0"/>
              </w:rPr>
              <w:t xml:space="preserve">: </w:t>
            </w:r>
            <w:r w:rsidRPr="00E24AC4">
              <w:t>Uredba (EU) 2019/1010</w:t>
            </w:r>
            <w:r>
              <w:t>)</w:t>
            </w:r>
          </w:p>
          <w:p w:rsidR="00F96AE2" w:rsidRDefault="00F96AE2" w:rsidP="003D41A3">
            <w:pPr>
              <w:shd w:val="clear" w:color="auto" w:fill="FFFFFF" w:themeFill="background1"/>
              <w:jc w:val="both"/>
              <w:rPr>
                <w:szCs w:val="24"/>
              </w:rPr>
            </w:pPr>
          </w:p>
          <w:p w:rsidR="00DA2E2C" w:rsidRPr="0077506C" w:rsidRDefault="00DA2E2C" w:rsidP="003D41A3">
            <w:pPr>
              <w:shd w:val="clear" w:color="auto" w:fill="FFFFFF" w:themeFill="background1"/>
              <w:jc w:val="both"/>
              <w:rPr>
                <w:szCs w:val="24"/>
              </w:rPr>
            </w:pP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165EC2" w:rsidRPr="0077506C" w:rsidRDefault="00165EC2" w:rsidP="003D41A3">
            <w:pPr>
              <w:shd w:val="clear" w:color="auto" w:fill="FFFFFF" w:themeFill="background1"/>
              <w:jc w:val="both"/>
              <w:rPr>
                <w:szCs w:val="24"/>
              </w:rPr>
            </w:pPr>
            <w:r>
              <w:rPr>
                <w:szCs w:val="24"/>
              </w:rPr>
              <w:t>Izmjena važeće</w:t>
            </w:r>
            <w:r w:rsidR="00435774">
              <w:rPr>
                <w:szCs w:val="24"/>
              </w:rPr>
              <w:t xml:space="preserve">g pravnog okvira zahtijeva se </w:t>
            </w:r>
            <w:r>
              <w:rPr>
                <w:szCs w:val="24"/>
              </w:rPr>
              <w:t xml:space="preserve">zbog osiguravanja provedbe </w:t>
            </w:r>
            <w:r w:rsidRPr="00E24AC4">
              <w:rPr>
                <w:szCs w:val="24"/>
              </w:rPr>
              <w:t>Uredb</w:t>
            </w:r>
            <w:r>
              <w:rPr>
                <w:szCs w:val="24"/>
              </w:rPr>
              <w:t>e</w:t>
            </w:r>
            <w:r w:rsidRPr="00E24AC4">
              <w:rPr>
                <w:szCs w:val="24"/>
              </w:rPr>
              <w:t xml:space="preserve"> (EU) 2019/1010</w:t>
            </w:r>
            <w:r>
              <w:rPr>
                <w:szCs w:val="24"/>
              </w:rPr>
              <w:t xml:space="preserve">, radi </w:t>
            </w:r>
            <w:r w:rsidRPr="00E24AC4">
              <w:rPr>
                <w:szCs w:val="24"/>
              </w:rPr>
              <w:t>racionaliz</w:t>
            </w:r>
            <w:r>
              <w:rPr>
                <w:szCs w:val="24"/>
              </w:rPr>
              <w:t>acije</w:t>
            </w:r>
            <w:r w:rsidRPr="00E24AC4">
              <w:rPr>
                <w:szCs w:val="24"/>
              </w:rPr>
              <w:t xml:space="preserve"> rokov</w:t>
            </w:r>
            <w:r>
              <w:rPr>
                <w:szCs w:val="24"/>
              </w:rPr>
              <w:t>a</w:t>
            </w:r>
            <w:r w:rsidRPr="00E24AC4">
              <w:rPr>
                <w:szCs w:val="24"/>
              </w:rPr>
              <w:t xml:space="preserve"> izvješćivanja u pogledu karata buke i akcijskih planova kako bi se ostavilo dovoljno vremena za javno savjetovanje o akcijskim planovima</w:t>
            </w:r>
            <w:r>
              <w:rPr>
                <w:szCs w:val="24"/>
              </w:rPr>
              <w:t>.</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343179" w:rsidRPr="0077506C" w:rsidRDefault="00343179" w:rsidP="003D41A3">
            <w:pPr>
              <w:shd w:val="clear" w:color="auto" w:fill="FFFFFF" w:themeFill="background1"/>
              <w:jc w:val="both"/>
              <w:rPr>
                <w:szCs w:val="24"/>
              </w:rPr>
            </w:pPr>
            <w:r>
              <w:rPr>
                <w:szCs w:val="24"/>
              </w:rPr>
              <w:t>Izmjena važeće</w:t>
            </w:r>
            <w:r w:rsidR="00435774">
              <w:rPr>
                <w:szCs w:val="24"/>
              </w:rPr>
              <w:t xml:space="preserve">g pravnog okvira zahtijeva se </w:t>
            </w:r>
            <w:r>
              <w:rPr>
                <w:szCs w:val="24"/>
              </w:rPr>
              <w:t xml:space="preserve">zbog osiguravanja provedbe </w:t>
            </w:r>
            <w:r w:rsidRPr="00E24AC4">
              <w:rPr>
                <w:szCs w:val="24"/>
              </w:rPr>
              <w:t>Uredb</w:t>
            </w:r>
            <w:r>
              <w:rPr>
                <w:szCs w:val="24"/>
              </w:rPr>
              <w:t>e</w:t>
            </w:r>
            <w:r w:rsidRPr="00E24AC4">
              <w:rPr>
                <w:szCs w:val="24"/>
              </w:rPr>
              <w:t xml:space="preserve"> (EU) 2019/1010</w:t>
            </w:r>
            <w:r>
              <w:rPr>
                <w:szCs w:val="24"/>
              </w:rPr>
              <w:t xml:space="preserve">, radi </w:t>
            </w:r>
            <w:r w:rsidRPr="00E24AC4">
              <w:rPr>
                <w:szCs w:val="24"/>
              </w:rPr>
              <w:t>racionaliz</w:t>
            </w:r>
            <w:r>
              <w:rPr>
                <w:szCs w:val="24"/>
              </w:rPr>
              <w:t>acije</w:t>
            </w:r>
            <w:r w:rsidRPr="00E24AC4">
              <w:rPr>
                <w:szCs w:val="24"/>
              </w:rPr>
              <w:t xml:space="preserve"> rokov</w:t>
            </w:r>
            <w:r>
              <w:rPr>
                <w:szCs w:val="24"/>
              </w:rPr>
              <w:t>a</w:t>
            </w:r>
            <w:r w:rsidRPr="00E24AC4">
              <w:rPr>
                <w:szCs w:val="24"/>
              </w:rPr>
              <w:t xml:space="preserve"> izvješćivanja u pogledu karata buke i akcijskih planova kako bi se ostavilo dovoljno vremena za javno savjetovanje o akcijskim planovima. U tu </w:t>
            </w:r>
            <w:r w:rsidR="00AD2395">
              <w:rPr>
                <w:szCs w:val="24"/>
              </w:rPr>
              <w:t>će se</w:t>
            </w:r>
            <w:r w:rsidRPr="00E24AC4">
              <w:rPr>
                <w:szCs w:val="24"/>
              </w:rPr>
              <w:t xml:space="preserve"> svrhu rok za preispitivanje ili reviziju akcijskih planova produljiti za jednu godinu, tako da rok za četvrt</w:t>
            </w:r>
            <w:r w:rsidR="00AD2395">
              <w:rPr>
                <w:szCs w:val="24"/>
              </w:rPr>
              <w:t>i</w:t>
            </w:r>
            <w:r w:rsidRPr="00E24AC4">
              <w:rPr>
                <w:szCs w:val="24"/>
              </w:rPr>
              <w:t xml:space="preserve"> </w:t>
            </w:r>
            <w:r w:rsidR="00AD2395">
              <w:rPr>
                <w:szCs w:val="24"/>
              </w:rPr>
              <w:t xml:space="preserve"> krug izvještavanja</w:t>
            </w:r>
            <w:r w:rsidRPr="00E24AC4">
              <w:rPr>
                <w:szCs w:val="24"/>
              </w:rPr>
              <w:t xml:space="preserve"> akcijskih planova ne</w:t>
            </w:r>
            <w:r w:rsidR="00AD2395">
              <w:rPr>
                <w:szCs w:val="24"/>
              </w:rPr>
              <w:t>će više</w:t>
            </w:r>
            <w:r w:rsidRPr="00E24AC4">
              <w:rPr>
                <w:szCs w:val="24"/>
              </w:rPr>
              <w:t xml:space="preserve"> bi</w:t>
            </w:r>
            <w:r w:rsidR="00AD2395">
              <w:rPr>
                <w:szCs w:val="24"/>
              </w:rPr>
              <w:t xml:space="preserve">ti </w:t>
            </w:r>
            <w:r w:rsidRPr="00E24AC4">
              <w:rPr>
                <w:szCs w:val="24"/>
              </w:rPr>
              <w:t>18. srpnja 2023.</w:t>
            </w:r>
            <w:r w:rsidR="00AD2395">
              <w:rPr>
                <w:szCs w:val="24"/>
              </w:rPr>
              <w:t>,</w:t>
            </w:r>
            <w:r w:rsidRPr="00E24AC4">
              <w:rPr>
                <w:szCs w:val="24"/>
              </w:rPr>
              <w:t xml:space="preserve"> nego 18. srpnja 2024.</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343179" w:rsidRPr="0077506C" w:rsidRDefault="00343179" w:rsidP="003D41A3">
            <w:pPr>
              <w:shd w:val="clear" w:color="auto" w:fill="FFFFFF" w:themeFill="background1"/>
              <w:jc w:val="both"/>
              <w:rPr>
                <w:szCs w:val="24"/>
              </w:rPr>
            </w:pPr>
            <w:r>
              <w:rPr>
                <w:szCs w:val="24"/>
              </w:rPr>
              <w:t>Izmjena važeće</w:t>
            </w:r>
            <w:r w:rsidR="00435774">
              <w:rPr>
                <w:szCs w:val="24"/>
              </w:rPr>
              <w:t xml:space="preserve">g pravnog okvira zahtijeva se </w:t>
            </w:r>
            <w:r>
              <w:rPr>
                <w:szCs w:val="24"/>
              </w:rPr>
              <w:t xml:space="preserve">zbog osiguravanja provedbe </w:t>
            </w:r>
            <w:r w:rsidRPr="00E24AC4">
              <w:rPr>
                <w:szCs w:val="24"/>
              </w:rPr>
              <w:t>Uredb</w:t>
            </w:r>
            <w:r>
              <w:rPr>
                <w:szCs w:val="24"/>
              </w:rPr>
              <w:t>e</w:t>
            </w:r>
            <w:r w:rsidRPr="00E24AC4">
              <w:rPr>
                <w:szCs w:val="24"/>
              </w:rPr>
              <w:t xml:space="preserve"> (EU) 2019/1010</w:t>
            </w:r>
            <w:r>
              <w:rPr>
                <w:szCs w:val="24"/>
              </w:rPr>
              <w:t xml:space="preserve">, radi </w:t>
            </w:r>
            <w:r w:rsidRPr="00E24AC4">
              <w:rPr>
                <w:szCs w:val="24"/>
              </w:rPr>
              <w:t>racionaliz</w:t>
            </w:r>
            <w:r>
              <w:rPr>
                <w:szCs w:val="24"/>
              </w:rPr>
              <w:t>acije</w:t>
            </w:r>
            <w:r w:rsidRPr="00E24AC4">
              <w:rPr>
                <w:szCs w:val="24"/>
              </w:rPr>
              <w:t xml:space="preserve"> rokov</w:t>
            </w:r>
            <w:r>
              <w:rPr>
                <w:szCs w:val="24"/>
              </w:rPr>
              <w:t>a</w:t>
            </w:r>
            <w:r w:rsidRPr="00E24AC4">
              <w:rPr>
                <w:szCs w:val="24"/>
              </w:rPr>
              <w:t xml:space="preserve"> izvješćivanja u pogledu karata buke i akcijskih planova kako bi se ostavilo dovoljno vremena za javno savjetovanje o akcijskim planovima</w:t>
            </w:r>
            <w:r>
              <w:rPr>
                <w:szCs w:val="24"/>
              </w:rPr>
              <w:t>.</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F96AE2" w:rsidRPr="0077506C" w:rsidRDefault="00DF0A7C" w:rsidP="00435774">
            <w:pPr>
              <w:shd w:val="clear" w:color="auto" w:fill="FFFFFF" w:themeFill="background1"/>
              <w:jc w:val="both"/>
              <w:rPr>
                <w:szCs w:val="24"/>
              </w:rPr>
            </w:pPr>
            <w:r>
              <w:rPr>
                <w:szCs w:val="24"/>
              </w:rPr>
              <w:t xml:space="preserve">Cilj je </w:t>
            </w:r>
            <w:r w:rsidR="00435774">
              <w:rPr>
                <w:szCs w:val="24"/>
              </w:rPr>
              <w:t>uskladiti važeće zakonodavstvo - Zakon</w:t>
            </w:r>
            <w:r w:rsidR="00435774" w:rsidRPr="00435774">
              <w:rPr>
                <w:szCs w:val="24"/>
              </w:rPr>
              <w:t xml:space="preserve"> o zaštiti od buke</w:t>
            </w:r>
            <w:r w:rsidR="00435774">
              <w:rPr>
                <w:szCs w:val="24"/>
              </w:rPr>
              <w:t xml:space="preserve"> sa pravnom stečevinom Europske unije te osigurati provedbu</w:t>
            </w:r>
            <w:r w:rsidR="00435774" w:rsidRPr="00435774">
              <w:rPr>
                <w:szCs w:val="24"/>
              </w:rPr>
              <w:t xml:space="preserve"> Uredbe (EU) 2019/1010</w:t>
            </w:r>
            <w:r w:rsidR="00435774">
              <w:rPr>
                <w:szCs w:val="24"/>
              </w:rPr>
              <w:t>.</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7D2EDD" w:rsidRPr="0077506C" w:rsidRDefault="00435774" w:rsidP="003D41A3">
            <w:pPr>
              <w:shd w:val="clear" w:color="auto" w:fill="FFFFFF" w:themeFill="background1"/>
              <w:jc w:val="both"/>
              <w:rPr>
                <w:szCs w:val="24"/>
              </w:rPr>
            </w:pPr>
            <w:r>
              <w:rPr>
                <w:szCs w:val="24"/>
              </w:rPr>
              <w:t>Racionalizacija</w:t>
            </w:r>
            <w:r w:rsidRPr="00435774">
              <w:rPr>
                <w:szCs w:val="24"/>
              </w:rPr>
              <w:t xml:space="preserve"> rokova izvješćivanja u pogledu karata buke i akcijskih planova kako bi se ostavilo dovoljno vremena za javno savjetovanje o akcijskim planovima.</w:t>
            </w:r>
            <w:r w:rsidR="007D2EDD" w:rsidRPr="007D2EDD">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0026A6" w:rsidP="0039757F">
            <w:pPr>
              <w:shd w:val="clear" w:color="auto" w:fill="FFFFFF" w:themeFill="background1"/>
              <w:jc w:val="both"/>
              <w:rPr>
                <w:szCs w:val="24"/>
              </w:rPr>
            </w:pPr>
            <w:r w:rsidRPr="000026A6">
              <w:rPr>
                <w:szCs w:val="24"/>
              </w:rPr>
              <w:t>Željeni ishod postići će se stupanjem na snagu Zakon</w:t>
            </w:r>
            <w:r w:rsidR="00E91DAC">
              <w:rPr>
                <w:szCs w:val="24"/>
              </w:rPr>
              <w:t>a</w:t>
            </w:r>
            <w:r w:rsidRPr="000026A6">
              <w:rPr>
                <w:szCs w:val="24"/>
              </w:rPr>
              <w:t xml:space="preserve"> o izmjenama </w:t>
            </w:r>
            <w:r w:rsidR="0039757F">
              <w:rPr>
                <w:szCs w:val="24"/>
              </w:rPr>
              <w:t xml:space="preserve"> Zakona o zaštiti od buke</w:t>
            </w:r>
            <w:r w:rsidR="00DF0A7C">
              <w:rPr>
                <w:szCs w:val="24"/>
              </w:rPr>
              <w:t>.</w:t>
            </w:r>
            <w:r w:rsidR="00C646DA">
              <w:rPr>
                <w:szCs w:val="24"/>
              </w:rPr>
              <w:t xml:space="preserve"> </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DF0A7C" w:rsidRPr="0077506C" w:rsidRDefault="00DF0A7C" w:rsidP="0077506C">
            <w:pPr>
              <w:shd w:val="clear" w:color="auto" w:fill="FFFFFF" w:themeFill="background1"/>
              <w:rPr>
                <w:szCs w:val="24"/>
              </w:rPr>
            </w:pPr>
          </w:p>
          <w:p w:rsidR="00F96AE2" w:rsidRPr="0077506C" w:rsidRDefault="0039757F" w:rsidP="0039757F">
            <w:pPr>
              <w:shd w:val="clear" w:color="auto" w:fill="FFFFFF" w:themeFill="background1"/>
              <w:rPr>
                <w:szCs w:val="24"/>
              </w:rPr>
            </w:pPr>
            <w:r w:rsidRPr="000026A6">
              <w:rPr>
                <w:szCs w:val="24"/>
              </w:rPr>
              <w:t xml:space="preserve">Zakon o izmjenama </w:t>
            </w:r>
            <w:r>
              <w:rPr>
                <w:szCs w:val="24"/>
              </w:rPr>
              <w:t xml:space="preserve"> Zakona o zaštiti od buke</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DF0A7C" w:rsidRDefault="00F96AE2" w:rsidP="00DF0A7C">
            <w:pPr>
              <w:shd w:val="clear" w:color="auto" w:fill="FFFFFF" w:themeFill="background1"/>
              <w:jc w:val="both"/>
              <w:rPr>
                <w:szCs w:val="24"/>
              </w:rPr>
            </w:pPr>
            <w:r w:rsidRPr="0077506C">
              <w:rPr>
                <w:szCs w:val="24"/>
              </w:rPr>
              <w:t>Obrazloženje:</w:t>
            </w:r>
            <w:r w:rsidR="00FD490F">
              <w:rPr>
                <w:szCs w:val="24"/>
              </w:rPr>
              <w:t xml:space="preserve"> </w:t>
            </w:r>
          </w:p>
          <w:p w:rsidR="007A2C20" w:rsidRPr="00CC0418" w:rsidRDefault="00C646DA" w:rsidP="00435774">
            <w:pPr>
              <w:jc w:val="both"/>
              <w:rPr>
                <w:szCs w:val="24"/>
              </w:rPr>
            </w:pPr>
            <w:r w:rsidRPr="00CC0418">
              <w:rPr>
                <w:szCs w:val="24"/>
              </w:rPr>
              <w:t xml:space="preserve">Zakonom o izmjenama </w:t>
            </w:r>
            <w:r w:rsidR="0040515F" w:rsidRPr="00CC0418">
              <w:rPr>
                <w:szCs w:val="24"/>
              </w:rPr>
              <w:t>Zakona o zaštiti od buke</w:t>
            </w:r>
            <w:r w:rsidR="007A2C20">
              <w:rPr>
                <w:szCs w:val="24"/>
              </w:rPr>
              <w:t>, radi</w:t>
            </w:r>
            <w:r w:rsidR="007A2C20" w:rsidRPr="007A2C20">
              <w:rPr>
                <w:szCs w:val="24"/>
              </w:rPr>
              <w:t xml:space="preserve"> osiguravanja provedbe Uredbe (EU) 2019/1010, </w:t>
            </w:r>
            <w:r w:rsidR="007A2C20">
              <w:rPr>
                <w:szCs w:val="24"/>
              </w:rPr>
              <w:t>racionalizirat će se</w:t>
            </w:r>
            <w:r w:rsidR="007A2C20" w:rsidRPr="007A2C20">
              <w:rPr>
                <w:szCs w:val="24"/>
              </w:rPr>
              <w:t xml:space="preserve"> rokov</w:t>
            </w:r>
            <w:r w:rsidR="007A2C20">
              <w:rPr>
                <w:szCs w:val="24"/>
              </w:rPr>
              <w:t>i</w:t>
            </w:r>
            <w:r w:rsidR="007A2C20" w:rsidRPr="007A2C20">
              <w:rPr>
                <w:szCs w:val="24"/>
              </w:rPr>
              <w:t xml:space="preserve"> izvješćivanja u pogledu karata buke i akcijskih planova kako bi se ostavilo dovoljno vremena za javno savjetovanje o akcijskim planovima. U tu će se svrhu rok za preispitivanje ili reviziju akcijskih planova produljiti za jednu godinu, tako da rok za četvrti  krug izvještavanja akcijskih planova neće više biti 18. srpnja 2023., nego 18. srpnja 2024.</w:t>
            </w: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F96AE2" w:rsidRDefault="00F96AE2" w:rsidP="0077506C">
            <w:pPr>
              <w:shd w:val="clear" w:color="auto" w:fill="FFFFFF" w:themeFill="background1"/>
              <w:rPr>
                <w:szCs w:val="24"/>
              </w:rPr>
            </w:pPr>
          </w:p>
          <w:p w:rsidR="00C646DA" w:rsidRPr="0077506C" w:rsidRDefault="00C646DA" w:rsidP="0077506C">
            <w:pPr>
              <w:shd w:val="clear" w:color="auto" w:fill="FFFFFF" w:themeFill="background1"/>
              <w:rPr>
                <w:szCs w:val="24"/>
              </w:rPr>
            </w:pPr>
            <w:r>
              <w:rPr>
                <w:szCs w:val="24"/>
              </w:rPr>
              <w:t>Nema mogućeg nenormativnog rješenja.</w:t>
            </w: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E91DAC" w:rsidRDefault="00F96AE2" w:rsidP="00C646DA">
            <w:pPr>
              <w:shd w:val="clear" w:color="auto" w:fill="FFFFFF" w:themeFill="background1"/>
              <w:jc w:val="both"/>
              <w:rPr>
                <w:szCs w:val="24"/>
              </w:rPr>
            </w:pPr>
            <w:r w:rsidRPr="0077506C">
              <w:rPr>
                <w:szCs w:val="24"/>
              </w:rPr>
              <w:t>Obrazloženje:</w:t>
            </w:r>
            <w:r w:rsidR="00953371">
              <w:rPr>
                <w:szCs w:val="24"/>
              </w:rPr>
              <w:t xml:space="preserve"> </w:t>
            </w:r>
          </w:p>
          <w:p w:rsidR="00F96AE2" w:rsidRPr="00CC0418" w:rsidRDefault="00C646DA" w:rsidP="00C646DA">
            <w:pPr>
              <w:shd w:val="clear" w:color="auto" w:fill="FFFFFF" w:themeFill="background1"/>
              <w:jc w:val="both"/>
              <w:rPr>
                <w:szCs w:val="24"/>
              </w:rPr>
            </w:pPr>
            <w:r w:rsidRPr="00CC0418">
              <w:rPr>
                <w:szCs w:val="24"/>
              </w:rPr>
              <w:t>Nenormativnim rješenjima se ne može postići namjeravani cilj, s obzirom da se radi o materiji koja se uređuje zakonom.</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ind w:right="-251"/>
              <w:rPr>
                <w:szCs w:val="24"/>
              </w:rPr>
            </w:pPr>
            <w:r w:rsidRPr="0077506C">
              <w:rPr>
                <w:szCs w:val="24"/>
              </w:rPr>
              <w:lastRenderedPageBreak/>
              <w:t>5.1.1.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B8014E" w:rsidRPr="00E91DAC" w:rsidRDefault="00E91DAC" w:rsidP="00B8014E">
            <w:pPr>
              <w:shd w:val="clear" w:color="auto" w:fill="FFFFFF" w:themeFill="background1"/>
              <w:rPr>
                <w:b/>
                <w:szCs w:val="24"/>
              </w:rPr>
            </w:pPr>
            <w:r w:rsidRPr="00E91DAC">
              <w:rPr>
                <w:b/>
                <w:szCs w:val="24"/>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w:t>
            </w:r>
          </w:p>
        </w:tc>
        <w:tc>
          <w:tcPr>
            <w:tcW w:w="5670" w:type="dxa"/>
            <w:gridSpan w:val="2"/>
            <w:shd w:val="clear" w:color="auto" w:fill="FFFFFF" w:themeFill="background1"/>
          </w:tcPr>
          <w:p w:rsidR="000026A6" w:rsidRPr="0077506C" w:rsidRDefault="000026A6" w:rsidP="000026A6">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992" w:type="dxa"/>
            <w:shd w:val="clear" w:color="auto" w:fill="FFFFFF" w:themeFill="background1"/>
          </w:tcPr>
          <w:p w:rsidR="000026A6" w:rsidRPr="00E91DAC" w:rsidRDefault="00E91DAC" w:rsidP="000026A6">
            <w:pPr>
              <w:rPr>
                <w:b/>
              </w:rPr>
            </w:pPr>
            <w:r w:rsidRPr="00E91DAC">
              <w:rPr>
                <w:b/>
              </w:rPr>
              <w:t>NE</w:t>
            </w:r>
          </w:p>
        </w:tc>
        <w:tc>
          <w:tcPr>
            <w:tcW w:w="992" w:type="dxa"/>
            <w:gridSpan w:val="2"/>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5.1.3.</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992" w:type="dxa"/>
            <w:shd w:val="clear" w:color="auto" w:fill="FFFFFF" w:themeFill="background1"/>
          </w:tcPr>
          <w:p w:rsidR="000026A6" w:rsidRPr="00E91DAC" w:rsidRDefault="00E91DAC" w:rsidP="000026A6">
            <w:pPr>
              <w:rPr>
                <w:b/>
              </w:rPr>
            </w:pPr>
            <w:r w:rsidRPr="00E91DAC">
              <w:rPr>
                <w:b/>
              </w:rPr>
              <w:t>NE</w:t>
            </w:r>
          </w:p>
        </w:tc>
        <w:tc>
          <w:tcPr>
            <w:tcW w:w="992" w:type="dxa"/>
            <w:gridSpan w:val="2"/>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5.1.4.</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992" w:type="dxa"/>
            <w:shd w:val="clear" w:color="auto" w:fill="FFFFFF" w:themeFill="background1"/>
          </w:tcPr>
          <w:p w:rsidR="000026A6" w:rsidRPr="00E91DAC" w:rsidRDefault="00E91DAC" w:rsidP="000026A6">
            <w:pPr>
              <w:rPr>
                <w:b/>
              </w:rPr>
            </w:pPr>
            <w:r w:rsidRPr="00E91DAC">
              <w:rPr>
                <w:b/>
              </w:rPr>
              <w:t>NE</w:t>
            </w:r>
          </w:p>
        </w:tc>
        <w:tc>
          <w:tcPr>
            <w:tcW w:w="992" w:type="dxa"/>
            <w:gridSpan w:val="2"/>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5.1.5.</w:t>
            </w:r>
          </w:p>
        </w:tc>
        <w:tc>
          <w:tcPr>
            <w:tcW w:w="5670" w:type="dxa"/>
            <w:gridSpan w:val="2"/>
            <w:shd w:val="clear" w:color="auto" w:fill="FFFFFF" w:themeFill="background1"/>
          </w:tcPr>
          <w:p w:rsidR="000026A6" w:rsidRPr="0077506C" w:rsidRDefault="000026A6" w:rsidP="000026A6">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992" w:type="dxa"/>
            <w:shd w:val="clear" w:color="auto" w:fill="FFFFFF" w:themeFill="background1"/>
          </w:tcPr>
          <w:p w:rsidR="000026A6" w:rsidRPr="00E91DAC" w:rsidRDefault="00E91DAC" w:rsidP="000026A6">
            <w:pPr>
              <w:rPr>
                <w:b/>
              </w:rPr>
            </w:pPr>
            <w:r w:rsidRPr="00E91DAC">
              <w:rPr>
                <w:b/>
              </w:rPr>
              <w:t>NE</w:t>
            </w:r>
          </w:p>
        </w:tc>
        <w:tc>
          <w:tcPr>
            <w:tcW w:w="992" w:type="dxa"/>
            <w:gridSpan w:val="2"/>
            <w:shd w:val="clear" w:color="auto" w:fill="FFFFFF" w:themeFill="background1"/>
          </w:tcPr>
          <w:p w:rsidR="000026A6" w:rsidRPr="00E91DAC" w:rsidRDefault="00E91DAC" w:rsidP="000026A6">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5.1.6.</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B8014E" w:rsidRPr="00E91DAC" w:rsidRDefault="00E91DAC" w:rsidP="00B8014E">
            <w:pPr>
              <w:rPr>
                <w:b/>
              </w:rPr>
            </w:pPr>
            <w:r w:rsidRPr="00E91DAC">
              <w:rPr>
                <w:b/>
              </w:rPr>
              <w:t>DA</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5.1.7.</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5.1.8.</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5.1.9.</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Drugi očekivani izravni učinak:</w:t>
            </w:r>
          </w:p>
          <w:p w:rsidR="00B8014E" w:rsidRPr="0077506C" w:rsidRDefault="00B8014E" w:rsidP="00B8014E">
            <w:pPr>
              <w:shd w:val="clear" w:color="auto" w:fill="FFFFFF" w:themeFill="background1"/>
              <w:rPr>
                <w:szCs w:val="24"/>
              </w:rPr>
            </w:pPr>
          </w:p>
        </w:tc>
        <w:tc>
          <w:tcPr>
            <w:tcW w:w="1276" w:type="dxa"/>
            <w:gridSpan w:val="2"/>
            <w:shd w:val="clear" w:color="auto" w:fill="FFFFFF" w:themeFill="background1"/>
          </w:tcPr>
          <w:p w:rsidR="00B8014E" w:rsidRPr="00E91DAC" w:rsidRDefault="00E91DAC" w:rsidP="00B8014E">
            <w:pPr>
              <w:rPr>
                <w:b/>
              </w:rPr>
            </w:pPr>
            <w:r w:rsidRPr="00E91DAC">
              <w:rPr>
                <w:b/>
              </w:rPr>
              <w:t>NE</w:t>
            </w:r>
          </w:p>
        </w:tc>
        <w:tc>
          <w:tcPr>
            <w:tcW w:w="992" w:type="dxa"/>
            <w:shd w:val="clear" w:color="auto" w:fill="FFFFFF" w:themeFill="background1"/>
          </w:tcPr>
          <w:p w:rsidR="00B8014E" w:rsidRPr="00E91DAC" w:rsidRDefault="00E91DAC" w:rsidP="00B8014E">
            <w:pPr>
              <w:rPr>
                <w:b/>
              </w:rPr>
            </w:pPr>
            <w:r w:rsidRPr="00E91DAC">
              <w:rPr>
                <w:b/>
              </w:rPr>
              <w:t>NE</w:t>
            </w:r>
          </w:p>
        </w:tc>
        <w:tc>
          <w:tcPr>
            <w:tcW w:w="992" w:type="dxa"/>
            <w:gridSpan w:val="2"/>
            <w:shd w:val="clear" w:color="auto" w:fill="FFFFFF" w:themeFill="background1"/>
          </w:tcPr>
          <w:p w:rsidR="00B8014E" w:rsidRPr="00E91DAC" w:rsidRDefault="00E91DAC" w:rsidP="00B8014E">
            <w:pPr>
              <w:rPr>
                <w:b/>
              </w:rPr>
            </w:pPr>
            <w:r w:rsidRPr="00E91DAC">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5.1.1. do 5.1.14.</w:t>
            </w:r>
          </w:p>
          <w:p w:rsidR="00AB3004" w:rsidRDefault="00AB3004" w:rsidP="00C750C0">
            <w:pPr>
              <w:shd w:val="clear" w:color="auto" w:fill="FFFFFF" w:themeFill="background1"/>
              <w:jc w:val="both"/>
              <w:rPr>
                <w:b/>
                <w:szCs w:val="24"/>
              </w:rPr>
            </w:pPr>
          </w:p>
          <w:p w:rsidR="00C750C0" w:rsidRPr="009610C2" w:rsidRDefault="00C750C0" w:rsidP="00C750C0">
            <w:pPr>
              <w:shd w:val="clear" w:color="auto" w:fill="FFFFFF" w:themeFill="background1"/>
              <w:jc w:val="both"/>
              <w:rPr>
                <w:b/>
                <w:szCs w:val="24"/>
              </w:rPr>
            </w:pPr>
            <w:r w:rsidRPr="007A2C20">
              <w:rPr>
                <w:b/>
                <w:szCs w:val="24"/>
              </w:rPr>
              <w:t>Racionalizacijom rokova izvješćivanja u pogledu karata buke i akcijskih planova ostavit će se dovoljno vremena za javno savjetovanje o akcijskim planovima.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026A6" w:rsidRPr="00E91DAC" w:rsidRDefault="00E91DAC" w:rsidP="000026A6">
            <w:pPr>
              <w:shd w:val="clear" w:color="auto" w:fill="FFFFFF" w:themeFill="background1"/>
              <w:rPr>
                <w:b/>
                <w:szCs w:val="24"/>
              </w:rPr>
            </w:pPr>
            <w:r w:rsidRPr="00E91DAC">
              <w:rPr>
                <w:b/>
                <w:szCs w:val="24"/>
              </w:rPr>
              <w:t>DA</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0026A6" w:rsidRPr="00E91DAC" w:rsidRDefault="00E91DAC" w:rsidP="000026A6">
            <w:pPr>
              <w:rPr>
                <w:b/>
              </w:rPr>
            </w:pPr>
            <w:r w:rsidRPr="00E91DAC">
              <w:rPr>
                <w:b/>
              </w:rPr>
              <w:t>DA</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026A6" w:rsidRPr="00E91DAC" w:rsidRDefault="00E91DAC" w:rsidP="000026A6">
            <w:pPr>
              <w:rPr>
                <w:b/>
              </w:rPr>
            </w:pPr>
            <w:r w:rsidRPr="00E91DAC">
              <w:rPr>
                <w:b/>
              </w:rPr>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Drugi utvrđeni adresati:</w:t>
            </w:r>
          </w:p>
          <w:p w:rsidR="000026A6" w:rsidRPr="0077506C" w:rsidRDefault="000026A6" w:rsidP="000026A6">
            <w:pPr>
              <w:shd w:val="clear" w:color="auto" w:fill="FFFFFF" w:themeFill="background1"/>
              <w:rPr>
                <w:szCs w:val="24"/>
              </w:rPr>
            </w:pPr>
          </w:p>
        </w:tc>
        <w:tc>
          <w:tcPr>
            <w:tcW w:w="1276" w:type="dxa"/>
            <w:gridSpan w:val="2"/>
            <w:shd w:val="clear" w:color="auto" w:fill="FFFFFF" w:themeFill="background1"/>
          </w:tcPr>
          <w:p w:rsidR="000026A6" w:rsidRPr="00E91DAC" w:rsidRDefault="00E91DAC" w:rsidP="000026A6">
            <w:pPr>
              <w:rPr>
                <w:b/>
              </w:rPr>
            </w:pPr>
            <w:r w:rsidRPr="00E91DAC">
              <w:rPr>
                <w:b/>
              </w:rPr>
              <w:lastRenderedPageBreak/>
              <w:t>NE</w:t>
            </w:r>
          </w:p>
        </w:tc>
        <w:tc>
          <w:tcPr>
            <w:tcW w:w="1028" w:type="dxa"/>
            <w:gridSpan w:val="2"/>
            <w:shd w:val="clear" w:color="auto" w:fill="FFFFFF" w:themeFill="background1"/>
          </w:tcPr>
          <w:p w:rsidR="000026A6" w:rsidRPr="00E91DAC" w:rsidRDefault="00E91DAC" w:rsidP="000026A6">
            <w:pPr>
              <w:rPr>
                <w:b/>
              </w:rPr>
            </w:pPr>
            <w:r w:rsidRPr="00E91DAC">
              <w:rPr>
                <w:b/>
              </w:rPr>
              <w:t>NE</w:t>
            </w:r>
          </w:p>
        </w:tc>
        <w:tc>
          <w:tcPr>
            <w:tcW w:w="956" w:type="dxa"/>
            <w:shd w:val="clear" w:color="auto" w:fill="FFFFFF" w:themeFill="background1"/>
          </w:tcPr>
          <w:p w:rsidR="000026A6" w:rsidRPr="00E91DAC" w:rsidRDefault="00E91DAC" w:rsidP="000026A6">
            <w:pPr>
              <w:rPr>
                <w:b/>
              </w:rPr>
            </w:pPr>
            <w:r w:rsidRPr="00E91DAC">
              <w:rPr>
                <w:b/>
              </w:rPr>
              <w:t>NE</w:t>
            </w:r>
          </w:p>
        </w:tc>
      </w:tr>
      <w:tr w:rsidR="00F96AE2" w:rsidRPr="0077506C" w:rsidTr="007A2C20">
        <w:trPr>
          <w:trHeight w:val="383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5.1.27.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5.1.16. do 5.1.26.:</w:t>
            </w:r>
          </w:p>
          <w:p w:rsidR="00C750C0" w:rsidRPr="00C750C0" w:rsidRDefault="00C750C0" w:rsidP="00AA34FB">
            <w:pPr>
              <w:pStyle w:val="clanak"/>
              <w:shd w:val="clear" w:color="auto" w:fill="FFFFFF"/>
              <w:spacing w:before="0" w:beforeAutospacing="0" w:after="225" w:afterAutospacing="0"/>
              <w:jc w:val="both"/>
              <w:textAlignment w:val="baseline"/>
              <w:rPr>
                <w:b/>
              </w:rPr>
            </w:pPr>
            <w:r w:rsidRPr="00AA34FB">
              <w:rPr>
                <w:rFonts w:ascii="Minion Pro" w:hAnsi="Minion Pro"/>
                <w:b/>
                <w:color w:val="000000"/>
              </w:rPr>
              <w:t>Obveznici izrade strate</w:t>
            </w:r>
            <w:r w:rsidRPr="00AA34FB">
              <w:rPr>
                <w:rFonts w:ascii="Minion Pro" w:hAnsi="Minion Pro" w:hint="eastAsia"/>
                <w:b/>
                <w:color w:val="000000"/>
              </w:rPr>
              <w:t>š</w:t>
            </w:r>
            <w:r w:rsidRPr="00AA34FB">
              <w:rPr>
                <w:rFonts w:ascii="Minion Pro" w:hAnsi="Minion Pro"/>
                <w:b/>
                <w:color w:val="000000"/>
              </w:rPr>
              <w:t>kih karata buke i akcijskih planova obvezni su Ministarstvu  zdravstva, izme</w:t>
            </w:r>
            <w:r w:rsidRPr="00AA34FB">
              <w:rPr>
                <w:rFonts w:ascii="Minion Pro" w:hAnsi="Minion Pro" w:hint="eastAsia"/>
                <w:b/>
                <w:color w:val="000000"/>
              </w:rPr>
              <w:t>đ</w:t>
            </w:r>
            <w:r w:rsidRPr="00AA34FB">
              <w:rPr>
                <w:rFonts w:ascii="Minion Pro" w:hAnsi="Minion Pro"/>
                <w:b/>
                <w:color w:val="000000"/>
              </w:rPr>
              <w:t>u ostaloga, dostaviti najkasnije do 18. srpnja 2018. i svakih pet godina nakon toga, akcijske planove za naseljena podru</w:t>
            </w:r>
            <w:r w:rsidRPr="00AA34FB">
              <w:rPr>
                <w:rFonts w:ascii="Minion Pro" w:hAnsi="Minion Pro" w:hint="eastAsia"/>
                <w:b/>
                <w:color w:val="000000"/>
              </w:rPr>
              <w:t>č</w:t>
            </w:r>
            <w:r w:rsidRPr="00AA34FB">
              <w:rPr>
                <w:rFonts w:ascii="Minion Pro" w:hAnsi="Minion Pro"/>
                <w:b/>
                <w:color w:val="000000"/>
              </w:rPr>
              <w:t>ja s vi</w:t>
            </w:r>
            <w:r w:rsidRPr="00AA34FB">
              <w:rPr>
                <w:rFonts w:ascii="Minion Pro" w:hAnsi="Minion Pro" w:hint="eastAsia"/>
                <w:b/>
                <w:color w:val="000000"/>
              </w:rPr>
              <w:t>š</w:t>
            </w:r>
            <w:r w:rsidRPr="00AA34FB">
              <w:rPr>
                <w:rFonts w:ascii="Minion Pro" w:hAnsi="Minion Pro"/>
                <w:b/>
                <w:color w:val="000000"/>
              </w:rPr>
              <w:t>e od 100.000 stanovnika, za glavne zra</w:t>
            </w:r>
            <w:r w:rsidRPr="00AA34FB">
              <w:rPr>
                <w:rFonts w:ascii="Minion Pro" w:hAnsi="Minion Pro" w:hint="eastAsia"/>
                <w:b/>
                <w:color w:val="000000"/>
              </w:rPr>
              <w:t>č</w:t>
            </w:r>
            <w:r w:rsidRPr="00AA34FB">
              <w:rPr>
                <w:rFonts w:ascii="Minion Pro" w:hAnsi="Minion Pro"/>
                <w:b/>
                <w:color w:val="000000"/>
              </w:rPr>
              <w:t>ne luke s vi</w:t>
            </w:r>
            <w:r w:rsidRPr="00AA34FB">
              <w:rPr>
                <w:rFonts w:ascii="Minion Pro" w:hAnsi="Minion Pro" w:hint="eastAsia"/>
                <w:b/>
                <w:color w:val="000000"/>
              </w:rPr>
              <w:t>š</w:t>
            </w:r>
            <w:r w:rsidRPr="00AA34FB">
              <w:rPr>
                <w:rFonts w:ascii="Minion Pro" w:hAnsi="Minion Pro"/>
                <w:b/>
                <w:color w:val="000000"/>
              </w:rPr>
              <w:t>e od 50.000 operacija (uzlijetanja i/ili slijetanja) godi</w:t>
            </w:r>
            <w:r w:rsidRPr="00AA34FB">
              <w:rPr>
                <w:rFonts w:ascii="Minion Pro" w:hAnsi="Minion Pro" w:hint="eastAsia"/>
                <w:b/>
                <w:color w:val="000000"/>
              </w:rPr>
              <w:t>š</w:t>
            </w:r>
            <w:r w:rsidRPr="00AA34FB">
              <w:rPr>
                <w:rFonts w:ascii="Minion Pro" w:hAnsi="Minion Pro"/>
                <w:b/>
                <w:color w:val="000000"/>
              </w:rPr>
              <w:t>nje, za glavne ceste s vi</w:t>
            </w:r>
            <w:r w:rsidRPr="00AA34FB">
              <w:rPr>
                <w:rFonts w:ascii="Minion Pro" w:hAnsi="Minion Pro" w:hint="eastAsia"/>
                <w:b/>
                <w:color w:val="000000"/>
              </w:rPr>
              <w:t>š</w:t>
            </w:r>
            <w:r w:rsidRPr="00AA34FB">
              <w:rPr>
                <w:rFonts w:ascii="Minion Pro" w:hAnsi="Minion Pro"/>
                <w:b/>
                <w:color w:val="000000"/>
              </w:rPr>
              <w:t>e od 3.000.000 prolaza vozila godi</w:t>
            </w:r>
            <w:r w:rsidRPr="00AA34FB">
              <w:rPr>
                <w:rFonts w:ascii="Minion Pro" w:hAnsi="Minion Pro" w:hint="eastAsia"/>
                <w:b/>
                <w:color w:val="000000"/>
              </w:rPr>
              <w:t>š</w:t>
            </w:r>
            <w:r w:rsidRPr="00AA34FB">
              <w:rPr>
                <w:rFonts w:ascii="Minion Pro" w:hAnsi="Minion Pro"/>
                <w:b/>
                <w:color w:val="000000"/>
              </w:rPr>
              <w:t xml:space="preserve">nje i za glavne </w:t>
            </w:r>
            <w:r w:rsidRPr="00AA34FB">
              <w:rPr>
                <w:rFonts w:ascii="Minion Pro" w:hAnsi="Minion Pro" w:hint="eastAsia"/>
                <w:b/>
                <w:color w:val="000000"/>
              </w:rPr>
              <w:t>ž</w:t>
            </w:r>
            <w:r w:rsidRPr="00AA34FB">
              <w:rPr>
                <w:rFonts w:ascii="Minion Pro" w:hAnsi="Minion Pro"/>
                <w:b/>
                <w:color w:val="000000"/>
              </w:rPr>
              <w:t>eljezni</w:t>
            </w:r>
            <w:r w:rsidRPr="00AA34FB">
              <w:rPr>
                <w:rFonts w:ascii="Minion Pro" w:hAnsi="Minion Pro" w:hint="eastAsia"/>
                <w:b/>
                <w:color w:val="000000"/>
              </w:rPr>
              <w:t>č</w:t>
            </w:r>
            <w:r w:rsidRPr="00AA34FB">
              <w:rPr>
                <w:rFonts w:ascii="Minion Pro" w:hAnsi="Minion Pro"/>
                <w:b/>
                <w:color w:val="000000"/>
              </w:rPr>
              <w:t>ke pruge s vi</w:t>
            </w:r>
            <w:r w:rsidRPr="00AA34FB">
              <w:rPr>
                <w:rFonts w:ascii="Minion Pro" w:hAnsi="Minion Pro" w:hint="eastAsia"/>
                <w:b/>
                <w:color w:val="000000"/>
              </w:rPr>
              <w:t>š</w:t>
            </w:r>
            <w:r w:rsidRPr="00AA34FB">
              <w:rPr>
                <w:rFonts w:ascii="Minion Pro" w:hAnsi="Minion Pro"/>
                <w:b/>
                <w:color w:val="000000"/>
              </w:rPr>
              <w:t>e od 30.000 prolaza vlakova godi</w:t>
            </w:r>
            <w:r w:rsidRPr="00AA34FB">
              <w:rPr>
                <w:rFonts w:ascii="Minion Pro" w:hAnsi="Minion Pro" w:hint="eastAsia"/>
                <w:b/>
                <w:color w:val="000000"/>
              </w:rPr>
              <w:t>š</w:t>
            </w:r>
            <w:r w:rsidRPr="00AA34FB">
              <w:rPr>
                <w:rFonts w:ascii="Minion Pro" w:hAnsi="Minion Pro"/>
                <w:b/>
                <w:color w:val="000000"/>
              </w:rPr>
              <w:t>nje.</w:t>
            </w:r>
            <w:r w:rsidRPr="00AA34FB">
              <w:rPr>
                <w:b/>
              </w:rPr>
              <w:t xml:space="preserve"> Racionalizacijom rokova izvješćivanja u pogledu karata buke i akcijskih planova ostavit će se dovoljno vremena za javno savjetovanje o akcijskim planovima.</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3515D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3515D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44761D" w:rsidRDefault="009610C2" w:rsidP="0044761D">
                  <w:r>
                    <w:t>DA</w:t>
                  </w:r>
                </w:p>
              </w:tc>
              <w:tc>
                <w:tcPr>
                  <w:tcW w:w="1507" w:type="dxa"/>
                  <w:tcBorders>
                    <w:top w:val="nil"/>
                    <w:left w:val="nil"/>
                    <w:bottom w:val="single" w:sz="4" w:space="0" w:color="auto"/>
                    <w:right w:val="single" w:sz="4" w:space="0" w:color="auto"/>
                  </w:tcBorders>
                  <w:shd w:val="clear" w:color="auto" w:fill="FFFFFF" w:themeFill="background1"/>
                  <w:noWrap/>
                </w:tcPr>
                <w:p w:rsidR="0044761D" w:rsidRDefault="00E91DAC" w:rsidP="0044761D">
                  <w:r w:rsidRPr="004F0390">
                    <w:t>NE</w:t>
                  </w:r>
                </w:p>
              </w:tc>
              <w:tc>
                <w:tcPr>
                  <w:tcW w:w="1400" w:type="dxa"/>
                  <w:tcBorders>
                    <w:top w:val="nil"/>
                    <w:left w:val="nil"/>
                    <w:bottom w:val="single" w:sz="4" w:space="0" w:color="auto"/>
                    <w:right w:val="single" w:sz="4" w:space="0" w:color="auto"/>
                  </w:tcBorders>
                  <w:shd w:val="clear" w:color="auto" w:fill="FFFFFF" w:themeFill="background1"/>
                  <w:noWrap/>
                </w:tcPr>
                <w:p w:rsidR="0044761D" w:rsidRDefault="009610C2" w:rsidP="0044761D">
                  <w:r>
                    <w:t>NE</w:t>
                  </w:r>
                </w:p>
              </w:tc>
            </w:tr>
            <w:tr w:rsidR="0044761D" w:rsidRPr="0077506C" w:rsidTr="003515D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44761D" w:rsidRDefault="00E91DAC" w:rsidP="0044761D">
                  <w:r w:rsidRPr="004F0390">
                    <w:t>NE</w:t>
                  </w:r>
                </w:p>
              </w:tc>
              <w:tc>
                <w:tcPr>
                  <w:tcW w:w="1507" w:type="dxa"/>
                  <w:tcBorders>
                    <w:top w:val="nil"/>
                    <w:left w:val="nil"/>
                    <w:bottom w:val="single" w:sz="4" w:space="0" w:color="auto"/>
                    <w:right w:val="single" w:sz="4" w:space="0" w:color="auto"/>
                  </w:tcBorders>
                  <w:shd w:val="clear" w:color="auto" w:fill="FFFFFF" w:themeFill="background1"/>
                  <w:noWrap/>
                </w:tcPr>
                <w:p w:rsidR="0044761D" w:rsidRDefault="00E91DAC" w:rsidP="0044761D">
                  <w:r w:rsidRPr="004F0390">
                    <w:t>NE</w:t>
                  </w:r>
                </w:p>
              </w:tc>
              <w:tc>
                <w:tcPr>
                  <w:tcW w:w="1400" w:type="dxa"/>
                  <w:tcBorders>
                    <w:top w:val="nil"/>
                    <w:left w:val="nil"/>
                    <w:bottom w:val="single" w:sz="4" w:space="0" w:color="auto"/>
                    <w:right w:val="single" w:sz="4" w:space="0" w:color="auto"/>
                  </w:tcBorders>
                  <w:shd w:val="clear" w:color="auto" w:fill="FFFFFF" w:themeFill="background1"/>
                  <w:noWrap/>
                </w:tcPr>
                <w:p w:rsidR="0044761D" w:rsidRPr="00E91DAC" w:rsidRDefault="00E91DAC" w:rsidP="0044761D">
                  <w:pPr>
                    <w:rPr>
                      <w:b/>
                    </w:rPr>
                  </w:pPr>
                  <w:r w:rsidRPr="00E91DAC">
                    <w:rPr>
                      <w:b/>
                    </w:rPr>
                    <w:t>NE</w:t>
                  </w:r>
                </w:p>
              </w:tc>
            </w:tr>
            <w:tr w:rsidR="0044761D" w:rsidRPr="0077506C" w:rsidTr="003515D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44761D" w:rsidRDefault="00E91DAC" w:rsidP="0044761D">
                  <w:r w:rsidRPr="004F0390">
                    <w:t>NE</w:t>
                  </w:r>
                </w:p>
              </w:tc>
              <w:tc>
                <w:tcPr>
                  <w:tcW w:w="1507" w:type="dxa"/>
                  <w:tcBorders>
                    <w:top w:val="nil"/>
                    <w:left w:val="nil"/>
                    <w:bottom w:val="single" w:sz="4" w:space="0" w:color="auto"/>
                    <w:right w:val="single" w:sz="4" w:space="0" w:color="auto"/>
                  </w:tcBorders>
                  <w:shd w:val="clear" w:color="auto" w:fill="FFFFFF" w:themeFill="background1"/>
                  <w:noWrap/>
                </w:tcPr>
                <w:p w:rsidR="0044761D" w:rsidRPr="00E91DAC" w:rsidRDefault="00E91DAC" w:rsidP="0044761D">
                  <w:pPr>
                    <w:rPr>
                      <w:b/>
                    </w:rPr>
                  </w:pPr>
                  <w:r w:rsidRPr="00E91DAC">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44761D" w:rsidRPr="00E91DAC" w:rsidRDefault="00E91DAC" w:rsidP="0044761D">
                  <w:pPr>
                    <w:rPr>
                      <w:b/>
                    </w:rPr>
                  </w:pPr>
                  <w:r w:rsidRPr="00E91DAC">
                    <w:rPr>
                      <w:b/>
                    </w:rPr>
                    <w:t>NE</w:t>
                  </w: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992" w:type="dxa"/>
            <w:shd w:val="clear" w:color="auto" w:fill="FFFFFF" w:themeFill="background1"/>
          </w:tcPr>
          <w:p w:rsidR="00B8014E" w:rsidRPr="00182A3A" w:rsidRDefault="00182A3A" w:rsidP="00B8014E">
            <w:pPr>
              <w:rPr>
                <w:b/>
              </w:rPr>
            </w:pPr>
            <w:r w:rsidRPr="00182A3A">
              <w:rPr>
                <w:b/>
              </w:rPr>
              <w:t>NE</w:t>
            </w:r>
          </w:p>
        </w:tc>
        <w:tc>
          <w:tcPr>
            <w:tcW w:w="992" w:type="dxa"/>
            <w:gridSpan w:val="2"/>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5.2.2.</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992" w:type="dxa"/>
            <w:shd w:val="clear" w:color="auto" w:fill="FFFFFF" w:themeFill="background1"/>
          </w:tcPr>
          <w:p w:rsidR="00B8014E" w:rsidRPr="00182A3A" w:rsidRDefault="00182A3A" w:rsidP="00B8014E">
            <w:pPr>
              <w:rPr>
                <w:b/>
              </w:rPr>
            </w:pPr>
            <w:r w:rsidRPr="00182A3A">
              <w:rPr>
                <w:b/>
              </w:rPr>
              <w:t>NE</w:t>
            </w:r>
          </w:p>
        </w:tc>
        <w:tc>
          <w:tcPr>
            <w:tcW w:w="992" w:type="dxa"/>
            <w:gridSpan w:val="2"/>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992" w:type="dxa"/>
            <w:shd w:val="clear" w:color="auto" w:fill="FFFFFF" w:themeFill="background1"/>
          </w:tcPr>
          <w:p w:rsidR="00B8014E" w:rsidRPr="00182A3A" w:rsidRDefault="00182A3A" w:rsidP="00B8014E">
            <w:pPr>
              <w:rPr>
                <w:b/>
              </w:rPr>
            </w:pPr>
            <w:r w:rsidRPr="00182A3A">
              <w:rPr>
                <w:b/>
              </w:rPr>
              <w:t>NE</w:t>
            </w:r>
          </w:p>
        </w:tc>
        <w:tc>
          <w:tcPr>
            <w:tcW w:w="992" w:type="dxa"/>
            <w:gridSpan w:val="2"/>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5.2.4.</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rFonts w:eastAsia="Times New Roman"/>
                <w:szCs w:val="24"/>
              </w:rPr>
            </w:pPr>
            <w:r w:rsidRPr="0077506C">
              <w:rPr>
                <w:rFonts w:eastAsia="Times New Roman"/>
                <w:szCs w:val="24"/>
              </w:rPr>
              <w:t>Drugi očekivani izravni učinak:</w:t>
            </w:r>
          </w:p>
          <w:p w:rsidR="00B8014E" w:rsidRPr="0077506C" w:rsidRDefault="00B8014E" w:rsidP="00B8014E">
            <w:pPr>
              <w:shd w:val="clear" w:color="auto" w:fill="FFFFFF" w:themeFill="background1"/>
              <w:jc w:val="both"/>
              <w:rPr>
                <w:szCs w:val="24"/>
              </w:rPr>
            </w:pP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992" w:type="dxa"/>
            <w:shd w:val="clear" w:color="auto" w:fill="FFFFFF" w:themeFill="background1"/>
          </w:tcPr>
          <w:p w:rsidR="00B8014E" w:rsidRPr="00182A3A" w:rsidRDefault="00182A3A" w:rsidP="00B8014E">
            <w:pPr>
              <w:rPr>
                <w:b/>
              </w:rPr>
            </w:pPr>
            <w:r w:rsidRPr="00182A3A">
              <w:rPr>
                <w:b/>
              </w:rPr>
              <w:t>NE</w:t>
            </w:r>
          </w:p>
        </w:tc>
        <w:tc>
          <w:tcPr>
            <w:tcW w:w="992" w:type="dxa"/>
            <w:gridSpan w:val="2"/>
            <w:shd w:val="clear" w:color="auto" w:fill="FFFFFF" w:themeFill="background1"/>
          </w:tcPr>
          <w:p w:rsidR="00B8014E" w:rsidRPr="00182A3A" w:rsidRDefault="00182A3A" w:rsidP="00B8014E">
            <w:pPr>
              <w:rPr>
                <w:b/>
              </w:rPr>
            </w:pPr>
            <w:r w:rsidRPr="00182A3A">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5.2.1. do 5.2.4.:</w:t>
            </w:r>
          </w:p>
          <w:p w:rsidR="00F96AE2" w:rsidRPr="009610C2" w:rsidRDefault="007A2C20" w:rsidP="00AB3004">
            <w:pPr>
              <w:shd w:val="clear" w:color="auto" w:fill="FFFFFF" w:themeFill="background1"/>
              <w:jc w:val="both"/>
              <w:rPr>
                <w:b/>
                <w:szCs w:val="24"/>
              </w:rPr>
            </w:pPr>
            <w:r w:rsidRPr="007A2C20">
              <w:rPr>
                <w:b/>
                <w:szCs w:val="24"/>
              </w:rPr>
              <w:t>Zakon</w:t>
            </w:r>
            <w:r>
              <w:rPr>
                <w:b/>
                <w:szCs w:val="24"/>
              </w:rPr>
              <w:t>om</w:t>
            </w:r>
            <w:r w:rsidRPr="007A2C20">
              <w:rPr>
                <w:b/>
                <w:szCs w:val="24"/>
              </w:rPr>
              <w:t xml:space="preserve"> o izmjenama Zakona o zaštiti od buke</w:t>
            </w:r>
            <w:r w:rsidR="00C750C0">
              <w:rPr>
                <w:b/>
                <w:szCs w:val="24"/>
              </w:rPr>
              <w:t xml:space="preserve"> </w:t>
            </w:r>
            <w:r w:rsidR="00C750C0" w:rsidRPr="005517D7">
              <w:rPr>
                <w:szCs w:val="24"/>
              </w:rPr>
              <w:t xml:space="preserve"> </w:t>
            </w:r>
            <w:r w:rsidR="00C750C0" w:rsidRPr="00AA34FB">
              <w:rPr>
                <w:b/>
                <w:szCs w:val="24"/>
              </w:rPr>
              <w:t>izvršit</w:t>
            </w:r>
            <w:r w:rsidR="00AB3004">
              <w:rPr>
                <w:b/>
                <w:szCs w:val="24"/>
              </w:rPr>
              <w:t xml:space="preserve"> će se</w:t>
            </w:r>
            <w:r w:rsidR="00C750C0" w:rsidRPr="00C750C0">
              <w:rPr>
                <w:b/>
                <w:szCs w:val="24"/>
              </w:rPr>
              <w:t xml:space="preserve"> r</w:t>
            </w:r>
            <w:r w:rsidR="00C750C0" w:rsidRPr="00AA34FB">
              <w:rPr>
                <w:b/>
                <w:szCs w:val="24"/>
              </w:rPr>
              <w:t>acionalizacija rokova izvješćivanja u pogledu karata buke i akcijskih planova, kako bi se ostavilo dovoljno vremena za javno savjetovanje o akcijskim planovima</w:t>
            </w:r>
            <w:r w:rsidR="006648CE">
              <w:rPr>
                <w:b/>
                <w:szCs w:val="24"/>
              </w:rPr>
              <w:t xml:space="preserve">, </w:t>
            </w:r>
            <w:r w:rsidR="00182A3A" w:rsidRPr="00C750C0">
              <w:rPr>
                <w:b/>
                <w:szCs w:val="24"/>
              </w:rPr>
              <w:t>što neće utjecati na tržišno natjecanje</w:t>
            </w:r>
            <w:r w:rsidR="006648CE">
              <w:rPr>
                <w:b/>
                <w:szCs w:val="24"/>
              </w:rPr>
              <w:t>.</w:t>
            </w:r>
            <w:r w:rsidR="00182A3A" w:rsidRPr="009610C2">
              <w:rPr>
                <w:b/>
                <w:szCs w:val="24"/>
              </w:rPr>
              <w:t xml:space="preserv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lastRenderedPageBreak/>
              <w:t>5.2.7.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992" w:type="dxa"/>
            <w:shd w:val="clear" w:color="auto" w:fill="FFFFFF" w:themeFill="background1"/>
          </w:tcPr>
          <w:p w:rsidR="0044761D" w:rsidRPr="00182A3A" w:rsidRDefault="00182A3A" w:rsidP="0044761D">
            <w:pPr>
              <w:rPr>
                <w:b/>
              </w:rPr>
            </w:pPr>
            <w:r w:rsidRPr="00182A3A">
              <w:rPr>
                <w:b/>
              </w:rPr>
              <w:t>NE</w:t>
            </w:r>
          </w:p>
        </w:tc>
        <w:tc>
          <w:tcPr>
            <w:tcW w:w="992" w:type="dxa"/>
            <w:gridSpan w:val="2"/>
            <w:shd w:val="clear" w:color="auto" w:fill="FFFFFF" w:themeFill="background1"/>
          </w:tcPr>
          <w:p w:rsidR="0044761D" w:rsidRPr="00182A3A" w:rsidRDefault="00182A3A" w:rsidP="0044761D">
            <w:pPr>
              <w:rPr>
                <w:b/>
              </w:rPr>
            </w:pPr>
            <w:r w:rsidRPr="00182A3A">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5.2.6. do 5.2.16.:</w:t>
            </w:r>
          </w:p>
          <w:p w:rsidR="00F96AE2" w:rsidRPr="009610C2" w:rsidRDefault="006648CE" w:rsidP="00AB3004">
            <w:pPr>
              <w:shd w:val="clear" w:color="auto" w:fill="FFFFFF" w:themeFill="background1"/>
              <w:jc w:val="both"/>
              <w:rPr>
                <w:b/>
                <w:szCs w:val="24"/>
              </w:rPr>
            </w:pPr>
            <w:r w:rsidRPr="006648CE">
              <w:rPr>
                <w:b/>
                <w:szCs w:val="24"/>
              </w:rPr>
              <w:t xml:space="preserve">Zakonom o izmjenama Zakona o zaštiti od buke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sidR="00976081" w:rsidRPr="009610C2">
              <w:rPr>
                <w:b/>
                <w:szCs w:val="24"/>
              </w:rPr>
              <w:t>, što neće utjecati na tržišno natjecanje.</w:t>
            </w:r>
            <w:r>
              <w:rPr>
                <w:b/>
                <w:szCs w:val="24"/>
              </w:rPr>
              <w:t xml:space="preserve"> </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9B4E07">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9B4E07" w:rsidRPr="0077506C" w:rsidTr="009B4E07">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9B4E07" w:rsidRPr="0077506C" w:rsidRDefault="009B4E07"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9B4E07" w:rsidRPr="0077506C" w:rsidRDefault="009B4E07"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9B4E07" w:rsidRPr="00FA6228" w:rsidRDefault="00182A3A" w:rsidP="009B4E07">
                  <w:r>
                    <w:t>NE</w:t>
                  </w:r>
                </w:p>
              </w:tc>
              <w:tc>
                <w:tcPr>
                  <w:tcW w:w="1507" w:type="dxa"/>
                  <w:tcBorders>
                    <w:top w:val="nil"/>
                    <w:left w:val="nil"/>
                    <w:bottom w:val="single" w:sz="4" w:space="0" w:color="auto"/>
                    <w:right w:val="single" w:sz="4" w:space="0" w:color="auto"/>
                  </w:tcBorders>
                  <w:shd w:val="clear" w:color="auto" w:fill="FFFFFF" w:themeFill="background1"/>
                  <w:noWrap/>
                </w:tcPr>
                <w:p w:rsidR="009B4E07" w:rsidRPr="00FA6228" w:rsidRDefault="00182A3A" w:rsidP="009B4E07">
                  <w:r>
                    <w:t>NE</w:t>
                  </w:r>
                </w:p>
              </w:tc>
              <w:tc>
                <w:tcPr>
                  <w:tcW w:w="1400" w:type="dxa"/>
                  <w:tcBorders>
                    <w:top w:val="nil"/>
                    <w:left w:val="nil"/>
                    <w:bottom w:val="single" w:sz="4" w:space="0" w:color="auto"/>
                    <w:right w:val="single" w:sz="4" w:space="0" w:color="auto"/>
                  </w:tcBorders>
                  <w:shd w:val="clear" w:color="auto" w:fill="FFFFFF" w:themeFill="background1"/>
                  <w:noWrap/>
                </w:tcPr>
                <w:p w:rsidR="009B4E07" w:rsidRDefault="00182A3A" w:rsidP="009B4E07">
                  <w:r>
                    <w:t>NE</w:t>
                  </w:r>
                </w:p>
              </w:tc>
            </w:tr>
            <w:tr w:rsidR="009B4E07" w:rsidRPr="0077506C" w:rsidTr="009B4E07">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B4E07" w:rsidRPr="0077506C" w:rsidRDefault="009B4E07"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9B4E07" w:rsidRPr="0077506C" w:rsidRDefault="009B4E07"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9B4E07" w:rsidRPr="00FA6228" w:rsidRDefault="00182A3A" w:rsidP="009B4E07">
                  <w:r>
                    <w:t>NE</w:t>
                  </w:r>
                </w:p>
              </w:tc>
              <w:tc>
                <w:tcPr>
                  <w:tcW w:w="1507" w:type="dxa"/>
                  <w:tcBorders>
                    <w:top w:val="nil"/>
                    <w:left w:val="nil"/>
                    <w:bottom w:val="single" w:sz="4" w:space="0" w:color="auto"/>
                    <w:right w:val="single" w:sz="4" w:space="0" w:color="auto"/>
                  </w:tcBorders>
                  <w:shd w:val="clear" w:color="auto" w:fill="FFFFFF" w:themeFill="background1"/>
                  <w:noWrap/>
                </w:tcPr>
                <w:p w:rsidR="009B4E07" w:rsidRPr="00FA6228" w:rsidRDefault="00182A3A" w:rsidP="009B4E07">
                  <w:r>
                    <w:t>NE</w:t>
                  </w:r>
                </w:p>
              </w:tc>
              <w:tc>
                <w:tcPr>
                  <w:tcW w:w="1400" w:type="dxa"/>
                  <w:tcBorders>
                    <w:top w:val="nil"/>
                    <w:left w:val="nil"/>
                    <w:bottom w:val="single" w:sz="4" w:space="0" w:color="auto"/>
                    <w:right w:val="single" w:sz="4" w:space="0" w:color="auto"/>
                  </w:tcBorders>
                  <w:shd w:val="clear" w:color="auto" w:fill="FFFFFF" w:themeFill="background1"/>
                  <w:noWrap/>
                </w:tcPr>
                <w:p w:rsidR="009B4E07" w:rsidRPr="00182A3A" w:rsidRDefault="00182A3A" w:rsidP="009B4E07">
                  <w:pPr>
                    <w:rPr>
                      <w:b/>
                    </w:rPr>
                  </w:pPr>
                  <w:r w:rsidRPr="00182A3A">
                    <w:rPr>
                      <w:b/>
                    </w:rPr>
                    <w:t>NE</w:t>
                  </w:r>
                </w:p>
              </w:tc>
            </w:tr>
            <w:tr w:rsidR="009B4E07" w:rsidRPr="0077506C" w:rsidTr="009B4E07">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B4E07" w:rsidRPr="0077506C" w:rsidRDefault="009B4E07"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9B4E07" w:rsidRPr="0077506C" w:rsidRDefault="009B4E07"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9B4E07" w:rsidRPr="00FA6228" w:rsidRDefault="00182A3A" w:rsidP="009B4E07">
                  <w:r>
                    <w:t>NE</w:t>
                  </w:r>
                </w:p>
              </w:tc>
              <w:tc>
                <w:tcPr>
                  <w:tcW w:w="1507" w:type="dxa"/>
                  <w:tcBorders>
                    <w:top w:val="nil"/>
                    <w:left w:val="nil"/>
                    <w:bottom w:val="single" w:sz="4" w:space="0" w:color="auto"/>
                    <w:right w:val="single" w:sz="4" w:space="0" w:color="auto"/>
                  </w:tcBorders>
                  <w:shd w:val="clear" w:color="auto" w:fill="FFFFFF" w:themeFill="background1"/>
                  <w:noWrap/>
                </w:tcPr>
                <w:p w:rsidR="009B4E07" w:rsidRPr="00182A3A" w:rsidRDefault="00182A3A" w:rsidP="009B4E07">
                  <w:pPr>
                    <w:rPr>
                      <w:b/>
                    </w:rPr>
                  </w:pPr>
                  <w:r w:rsidRPr="00182A3A">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9B4E07" w:rsidRPr="00182A3A" w:rsidRDefault="00182A3A" w:rsidP="009B4E07">
                  <w:pPr>
                    <w:rPr>
                      <w:b/>
                    </w:rPr>
                  </w:pPr>
                  <w:r w:rsidRPr="00182A3A">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5.3.4.</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lastRenderedPageBreak/>
              <w:t>5.3.5.</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5.3.6.</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5.3.7.</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rFonts w:eastAsia="Times New Roman"/>
                <w:szCs w:val="24"/>
              </w:rPr>
            </w:pPr>
            <w:r w:rsidRPr="0077506C">
              <w:rPr>
                <w:rFonts w:eastAsia="Times New Roman"/>
                <w:szCs w:val="24"/>
              </w:rPr>
              <w:t>Drugi očekivani izravni učinak:</w:t>
            </w:r>
          </w:p>
          <w:p w:rsidR="00B8014E" w:rsidRPr="0077506C" w:rsidRDefault="00B8014E" w:rsidP="00B8014E">
            <w:pPr>
              <w:shd w:val="clear" w:color="auto" w:fill="FFFFFF" w:themeFill="background1"/>
              <w:rPr>
                <w:szCs w:val="24"/>
              </w:rPr>
            </w:pP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F96AE2" w:rsidRPr="0077506C" w:rsidTr="0077136B">
        <w:trPr>
          <w:trHeight w:val="1233"/>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5.3.1. do 5.3.7.:</w:t>
            </w:r>
          </w:p>
          <w:p w:rsidR="00F96AE2" w:rsidRPr="009610C2" w:rsidRDefault="006648CE" w:rsidP="00AB3004">
            <w:pPr>
              <w:shd w:val="clear" w:color="auto" w:fill="FFFFFF" w:themeFill="background1"/>
              <w:jc w:val="both"/>
              <w:rPr>
                <w:b/>
                <w:szCs w:val="24"/>
              </w:rPr>
            </w:pPr>
            <w:r w:rsidRPr="006648CE">
              <w:rPr>
                <w:b/>
                <w:szCs w:val="24"/>
              </w:rPr>
              <w:t xml:space="preserve">Zakonom o izmjenama Zakona o zaštiti od buke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Pr>
                <w:b/>
                <w:szCs w:val="24"/>
              </w:rPr>
              <w:t>,</w:t>
            </w:r>
            <w:r w:rsidR="00976081" w:rsidRPr="009610C2" w:rsidDel="00976081">
              <w:rPr>
                <w:b/>
                <w:szCs w:val="24"/>
              </w:rPr>
              <w:t xml:space="preserve"> </w:t>
            </w:r>
            <w:r w:rsidR="00182A3A" w:rsidRPr="009610C2">
              <w:rPr>
                <w:b/>
                <w:szCs w:val="24"/>
              </w:rPr>
              <w:t xml:space="preserve">što neće imati socijalne učinke.  </w:t>
            </w:r>
            <w:r>
              <w:rPr>
                <w:b/>
                <w:szCs w:val="24"/>
              </w:rPr>
              <w:t xml:space="preserv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5.3.9. do 5.3.19.:</w:t>
            </w:r>
          </w:p>
          <w:p w:rsidR="00F96AE2" w:rsidRPr="009610C2" w:rsidRDefault="006648CE" w:rsidP="00AB3004">
            <w:pPr>
              <w:shd w:val="clear" w:color="auto" w:fill="FFFFFF" w:themeFill="background1"/>
              <w:jc w:val="both"/>
              <w:rPr>
                <w:b/>
                <w:szCs w:val="24"/>
              </w:rPr>
            </w:pPr>
            <w:r w:rsidRPr="006648CE">
              <w:rPr>
                <w:b/>
                <w:szCs w:val="24"/>
              </w:rPr>
              <w:t xml:space="preserve">Zakonom o izmjenama Zakona o zaštiti od buke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Pr>
                <w:b/>
                <w:szCs w:val="24"/>
              </w:rPr>
              <w:t>,</w:t>
            </w:r>
            <w:r w:rsidR="00F206F1" w:rsidRPr="009610C2" w:rsidDel="00976081">
              <w:rPr>
                <w:b/>
                <w:szCs w:val="24"/>
              </w:rPr>
              <w:t xml:space="preserve"> </w:t>
            </w:r>
            <w:r w:rsidR="00F206F1" w:rsidRPr="009610C2">
              <w:rPr>
                <w:b/>
                <w:szCs w:val="24"/>
              </w:rPr>
              <w:t xml:space="preserve">što neće imati socijalne učinke.  </w:t>
            </w:r>
            <w:r>
              <w:rPr>
                <w:b/>
                <w:szCs w:val="24"/>
              </w:rPr>
              <w:t xml:space="preserve"> </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9B4E0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9B4E0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8A7B34">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8A7B34">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8A7B34">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8A7B34">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8A7B34">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182A3A" w:rsidRDefault="00182A3A" w:rsidP="0044761D">
                  <w:pPr>
                    <w:rPr>
                      <w:b/>
                    </w:rPr>
                  </w:pPr>
                  <w:r w:rsidRPr="00182A3A">
                    <w:rPr>
                      <w:b/>
                    </w:rPr>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8A7B34">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182A3A" w:rsidRDefault="00182A3A" w:rsidP="0044761D">
                  <w:pPr>
                    <w:rPr>
                      <w:b/>
                    </w:rPr>
                  </w:pPr>
                  <w:r w:rsidRPr="00182A3A">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182A3A" w:rsidRDefault="00182A3A" w:rsidP="0044761D">
                  <w:pPr>
                    <w:rPr>
                      <w:b/>
                    </w:rPr>
                  </w:pPr>
                  <w:r w:rsidRPr="00182A3A">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5.4.4.</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5.4.5.</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5.4.6.</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5.4.7.</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5.4.8.</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5.4.9.</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rFonts w:eastAsia="Times New Roman"/>
                <w:szCs w:val="24"/>
              </w:rPr>
            </w:pPr>
            <w:r w:rsidRPr="0077506C">
              <w:rPr>
                <w:rFonts w:eastAsia="Times New Roman"/>
                <w:szCs w:val="24"/>
              </w:rPr>
              <w:t>Drugi očekivani izravni učinak:</w:t>
            </w:r>
          </w:p>
          <w:p w:rsidR="00B8014E" w:rsidRPr="0077506C" w:rsidRDefault="00B8014E" w:rsidP="00B8014E">
            <w:pPr>
              <w:shd w:val="clear" w:color="auto" w:fill="FFFFFF" w:themeFill="background1"/>
              <w:rPr>
                <w:rFonts w:eastAsia="Times New Roman"/>
                <w:iCs/>
                <w:szCs w:val="24"/>
              </w:rPr>
            </w:pPr>
          </w:p>
        </w:tc>
        <w:tc>
          <w:tcPr>
            <w:tcW w:w="1276" w:type="dxa"/>
            <w:gridSpan w:val="2"/>
            <w:shd w:val="clear" w:color="auto" w:fill="FFFFFF" w:themeFill="background1"/>
          </w:tcPr>
          <w:p w:rsidR="00B8014E" w:rsidRPr="00182A3A" w:rsidRDefault="00182A3A" w:rsidP="00B8014E">
            <w:pPr>
              <w:rPr>
                <w:b/>
              </w:rPr>
            </w:pPr>
            <w:r w:rsidRPr="00182A3A">
              <w:rPr>
                <w:b/>
              </w:rPr>
              <w:t>NE</w:t>
            </w:r>
          </w:p>
        </w:tc>
        <w:tc>
          <w:tcPr>
            <w:tcW w:w="1028" w:type="dxa"/>
            <w:gridSpan w:val="2"/>
            <w:shd w:val="clear" w:color="auto" w:fill="FFFFFF" w:themeFill="background1"/>
          </w:tcPr>
          <w:p w:rsidR="00B8014E" w:rsidRPr="00182A3A" w:rsidRDefault="00182A3A" w:rsidP="00B8014E">
            <w:pPr>
              <w:rPr>
                <w:b/>
              </w:rPr>
            </w:pPr>
            <w:r w:rsidRPr="00182A3A">
              <w:rPr>
                <w:b/>
              </w:rPr>
              <w:t>NE</w:t>
            </w:r>
          </w:p>
        </w:tc>
        <w:tc>
          <w:tcPr>
            <w:tcW w:w="956" w:type="dxa"/>
            <w:shd w:val="clear" w:color="auto" w:fill="FFFFFF" w:themeFill="background1"/>
          </w:tcPr>
          <w:p w:rsidR="00B8014E" w:rsidRPr="00182A3A" w:rsidRDefault="00182A3A" w:rsidP="00B8014E">
            <w:pPr>
              <w:rPr>
                <w:b/>
              </w:rPr>
            </w:pPr>
            <w:r w:rsidRPr="00182A3A">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5.4.1 do 5.4.13:</w:t>
            </w:r>
          </w:p>
          <w:p w:rsidR="00F96AE2" w:rsidRPr="009610C2" w:rsidRDefault="006648CE" w:rsidP="00AB3004">
            <w:pPr>
              <w:shd w:val="clear" w:color="auto" w:fill="FFFFFF" w:themeFill="background1"/>
              <w:jc w:val="both"/>
              <w:rPr>
                <w:b/>
                <w:szCs w:val="24"/>
              </w:rPr>
            </w:pPr>
            <w:r w:rsidRPr="006648CE">
              <w:rPr>
                <w:b/>
                <w:szCs w:val="24"/>
              </w:rPr>
              <w:t>Zakonom o izmjenama Zakona o zaštiti od buke</w:t>
            </w:r>
            <w:r w:rsidR="00C750C0">
              <w:rPr>
                <w:b/>
                <w:szCs w:val="24"/>
              </w:rPr>
              <w:t xml:space="preserve"> </w:t>
            </w:r>
            <w:r w:rsidR="00C750C0" w:rsidRPr="005517D7">
              <w:rPr>
                <w:szCs w:val="24"/>
              </w:rPr>
              <w:t xml:space="preserv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Pr>
                <w:b/>
                <w:szCs w:val="24"/>
              </w:rPr>
              <w:t xml:space="preserve">, </w:t>
            </w:r>
            <w:r w:rsidR="00182A3A" w:rsidRPr="009610C2">
              <w:rPr>
                <w:b/>
                <w:szCs w:val="24"/>
              </w:rPr>
              <w:t xml:space="preserve">što neće imati učinak na rad i tržište rada.  </w:t>
            </w:r>
          </w:p>
        </w:tc>
      </w:tr>
      <w:tr w:rsidR="009B4E07" w:rsidRPr="0077506C" w:rsidTr="0077506C">
        <w:trPr>
          <w:trHeight w:val="284"/>
        </w:trPr>
        <w:tc>
          <w:tcPr>
            <w:tcW w:w="993" w:type="dxa"/>
            <w:shd w:val="clear" w:color="auto" w:fill="FFFFFF" w:themeFill="background1"/>
          </w:tcPr>
          <w:p w:rsidR="009B4E07" w:rsidRPr="0077506C" w:rsidRDefault="009B4E07" w:rsidP="0077506C">
            <w:pPr>
              <w:shd w:val="clear" w:color="auto" w:fill="FFFFFF" w:themeFill="background1"/>
              <w:rPr>
                <w:szCs w:val="24"/>
              </w:rPr>
            </w:pPr>
          </w:p>
        </w:tc>
        <w:tc>
          <w:tcPr>
            <w:tcW w:w="5670" w:type="dxa"/>
            <w:gridSpan w:val="2"/>
            <w:shd w:val="clear" w:color="auto" w:fill="FFFFFF" w:themeFill="background1"/>
          </w:tcPr>
          <w:p w:rsidR="009B4E07" w:rsidRPr="0077506C" w:rsidRDefault="009B4E07"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9B4E07" w:rsidRPr="00591761" w:rsidRDefault="009B4E07" w:rsidP="009B4E07"/>
        </w:tc>
        <w:tc>
          <w:tcPr>
            <w:tcW w:w="1028" w:type="dxa"/>
            <w:gridSpan w:val="2"/>
            <w:shd w:val="clear" w:color="auto" w:fill="FFFFFF" w:themeFill="background1"/>
          </w:tcPr>
          <w:p w:rsidR="009B4E07" w:rsidRPr="00591761" w:rsidRDefault="009B4E07" w:rsidP="009B4E07"/>
        </w:tc>
        <w:tc>
          <w:tcPr>
            <w:tcW w:w="956" w:type="dxa"/>
            <w:shd w:val="clear" w:color="auto" w:fill="FFFFFF" w:themeFill="background1"/>
          </w:tcPr>
          <w:p w:rsidR="009B4E07" w:rsidRDefault="009B4E07" w:rsidP="009B4E07"/>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182A3A" w:rsidRDefault="00182A3A" w:rsidP="0044761D">
            <w:pPr>
              <w:rPr>
                <w:b/>
              </w:rPr>
            </w:pPr>
            <w:r w:rsidRPr="00182A3A">
              <w:rPr>
                <w:b/>
              </w:rPr>
              <w:t>NE</w:t>
            </w:r>
          </w:p>
        </w:tc>
        <w:tc>
          <w:tcPr>
            <w:tcW w:w="1028" w:type="dxa"/>
            <w:gridSpan w:val="2"/>
            <w:shd w:val="clear" w:color="auto" w:fill="FFFFFF" w:themeFill="background1"/>
          </w:tcPr>
          <w:p w:rsidR="0044761D" w:rsidRPr="00182A3A" w:rsidRDefault="00182A3A" w:rsidP="0044761D">
            <w:pPr>
              <w:rPr>
                <w:b/>
              </w:rPr>
            </w:pPr>
            <w:r w:rsidRPr="00182A3A">
              <w:rPr>
                <w:b/>
              </w:rPr>
              <w:t>NE</w:t>
            </w:r>
          </w:p>
        </w:tc>
        <w:tc>
          <w:tcPr>
            <w:tcW w:w="956" w:type="dxa"/>
            <w:shd w:val="clear" w:color="auto" w:fill="FFFFFF" w:themeFill="background1"/>
          </w:tcPr>
          <w:p w:rsidR="0044761D" w:rsidRPr="00182A3A" w:rsidRDefault="00182A3A" w:rsidP="0044761D">
            <w:pPr>
              <w:rPr>
                <w:b/>
              </w:rPr>
            </w:pPr>
            <w:r w:rsidRPr="00182A3A">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182A3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82A3A"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82A3A"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182A3A" w:rsidP="0077506C">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F96AE2" w:rsidRPr="0077506C" w:rsidRDefault="00182A3A"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82A3A"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5.4.26.</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5.4.14. do 5.4.25.</w:t>
            </w:r>
            <w:r w:rsidR="00182A3A">
              <w:rPr>
                <w:szCs w:val="24"/>
              </w:rPr>
              <w:t>:</w:t>
            </w:r>
          </w:p>
          <w:p w:rsidR="00F96AE2" w:rsidRPr="009610C2" w:rsidRDefault="006648CE" w:rsidP="00AB3004">
            <w:pPr>
              <w:shd w:val="clear" w:color="auto" w:fill="FFFFFF" w:themeFill="background1"/>
              <w:jc w:val="both"/>
              <w:rPr>
                <w:b/>
                <w:szCs w:val="24"/>
              </w:rPr>
            </w:pPr>
            <w:r w:rsidRPr="006648CE">
              <w:rPr>
                <w:b/>
                <w:szCs w:val="24"/>
              </w:rPr>
              <w:t xml:space="preserve">Zakonom o izmjenama Zakona o zaštiti od buke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Pr>
                <w:b/>
                <w:szCs w:val="24"/>
              </w:rPr>
              <w:t>,</w:t>
            </w:r>
            <w:r w:rsidR="003D572C" w:rsidRPr="009610C2" w:rsidDel="00976081">
              <w:rPr>
                <w:b/>
                <w:szCs w:val="24"/>
              </w:rPr>
              <w:t xml:space="preserve"> </w:t>
            </w:r>
            <w:r w:rsidR="003D572C" w:rsidRPr="009610C2">
              <w:rPr>
                <w:b/>
                <w:szCs w:val="24"/>
              </w:rPr>
              <w:t xml:space="preserve">što neće imati učinak na rad i tržište rada.  </w:t>
            </w:r>
            <w:r w:rsidR="00182A3A" w:rsidRPr="009610C2">
              <w:rPr>
                <w:b/>
                <w:szCs w:val="24"/>
              </w:rPr>
              <w:t xml:space="preserve">  </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9B4E0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9B4E0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502641">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502641">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502641">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502641">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502641">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182A3A" w:rsidRDefault="00182A3A" w:rsidP="0044761D">
                  <w:pPr>
                    <w:rPr>
                      <w:b/>
                    </w:rPr>
                  </w:pPr>
                  <w:r w:rsidRPr="00182A3A">
                    <w:rPr>
                      <w:b/>
                    </w:rPr>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182A3A" w:rsidP="0044761D">
                  <w:r w:rsidRPr="00502641">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182A3A" w:rsidRDefault="00182A3A" w:rsidP="0044761D">
                  <w:pPr>
                    <w:rPr>
                      <w:b/>
                    </w:rPr>
                  </w:pPr>
                  <w:r w:rsidRPr="00182A3A">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182A3A" w:rsidRDefault="00182A3A" w:rsidP="0044761D">
                  <w:pPr>
                    <w:rPr>
                      <w:b/>
                    </w:rPr>
                  </w:pPr>
                  <w:r w:rsidRPr="00182A3A">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5.5.1.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B8014E" w:rsidRPr="00E30EAD" w:rsidRDefault="00182A3A" w:rsidP="00B8014E">
            <w:pPr>
              <w:rPr>
                <w:b/>
              </w:rPr>
            </w:pPr>
            <w:r w:rsidRPr="00E30EAD">
              <w:rPr>
                <w:b/>
              </w:rPr>
              <w:t>NE</w:t>
            </w:r>
          </w:p>
        </w:tc>
        <w:tc>
          <w:tcPr>
            <w:tcW w:w="1028" w:type="dxa"/>
            <w:gridSpan w:val="2"/>
            <w:shd w:val="clear" w:color="auto" w:fill="FFFFFF" w:themeFill="background1"/>
          </w:tcPr>
          <w:p w:rsidR="00B8014E" w:rsidRPr="00E30EAD" w:rsidRDefault="00182A3A" w:rsidP="00B8014E">
            <w:pPr>
              <w:rPr>
                <w:b/>
              </w:rPr>
            </w:pPr>
            <w:r w:rsidRPr="00E30EAD">
              <w:rPr>
                <w:b/>
              </w:rPr>
              <w:t>NE</w:t>
            </w:r>
          </w:p>
        </w:tc>
        <w:tc>
          <w:tcPr>
            <w:tcW w:w="956" w:type="dxa"/>
            <w:shd w:val="clear" w:color="auto" w:fill="FFFFFF" w:themeFill="background1"/>
          </w:tcPr>
          <w:p w:rsidR="00B8014E" w:rsidRPr="00E30EAD" w:rsidRDefault="00182A3A" w:rsidP="00B8014E">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5.5.2.</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5.5.3.</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5.5.4.</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5.5.5.</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5.5.6.</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5.5.7.</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5.5.8.</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5.5.9.</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702CCC" w:rsidRPr="0077506C" w:rsidRDefault="00702CCC" w:rsidP="00702CCC">
            <w:pPr>
              <w:shd w:val="clear" w:color="auto" w:fill="FFFFFF" w:themeFill="background1"/>
              <w:jc w:val="both"/>
              <w:rPr>
                <w:rFonts w:eastAsia="Times New Roman"/>
                <w:szCs w:val="24"/>
              </w:rPr>
            </w:pPr>
            <w:r w:rsidRPr="0077506C">
              <w:rPr>
                <w:rFonts w:eastAsia="Times New Roman"/>
                <w:szCs w:val="24"/>
              </w:rPr>
              <w:t>Drugi očekivani izravni učinak:</w:t>
            </w:r>
          </w:p>
          <w:p w:rsidR="00702CCC" w:rsidRPr="0077506C" w:rsidRDefault="00702CCC" w:rsidP="00702CCC">
            <w:pPr>
              <w:shd w:val="clear" w:color="auto" w:fill="FFFFFF" w:themeFill="background1"/>
              <w:rPr>
                <w:szCs w:val="24"/>
              </w:rPr>
            </w:pPr>
          </w:p>
        </w:tc>
        <w:tc>
          <w:tcPr>
            <w:tcW w:w="1276" w:type="dxa"/>
            <w:gridSpan w:val="2"/>
            <w:shd w:val="clear" w:color="auto" w:fill="FFFFFF" w:themeFill="background1"/>
          </w:tcPr>
          <w:p w:rsidR="00702CCC" w:rsidRPr="00E30EAD" w:rsidRDefault="00182A3A" w:rsidP="00702CCC">
            <w:pPr>
              <w:rPr>
                <w:b/>
              </w:rPr>
            </w:pPr>
            <w:r w:rsidRPr="00E30EAD">
              <w:rPr>
                <w:b/>
              </w:rPr>
              <w:t>NE</w:t>
            </w:r>
          </w:p>
        </w:tc>
        <w:tc>
          <w:tcPr>
            <w:tcW w:w="1028" w:type="dxa"/>
            <w:gridSpan w:val="2"/>
            <w:shd w:val="clear" w:color="auto" w:fill="FFFFFF" w:themeFill="background1"/>
          </w:tcPr>
          <w:p w:rsidR="00702CCC" w:rsidRPr="00E30EAD" w:rsidRDefault="00182A3A" w:rsidP="00702CCC">
            <w:pPr>
              <w:rPr>
                <w:b/>
              </w:rPr>
            </w:pPr>
            <w:r w:rsidRPr="00E30EAD">
              <w:rPr>
                <w:b/>
              </w:rPr>
              <w:t>NE</w:t>
            </w:r>
          </w:p>
        </w:tc>
        <w:tc>
          <w:tcPr>
            <w:tcW w:w="956" w:type="dxa"/>
            <w:shd w:val="clear" w:color="auto" w:fill="FFFFFF" w:themeFill="background1"/>
          </w:tcPr>
          <w:p w:rsidR="00702CCC" w:rsidRPr="00E30EAD" w:rsidRDefault="00182A3A" w:rsidP="00702CCC">
            <w:pPr>
              <w:rPr>
                <w:b/>
              </w:rPr>
            </w:pPr>
            <w:r w:rsidRPr="00E30EAD">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5.5.1. do 5.5.10.:</w:t>
            </w:r>
          </w:p>
          <w:p w:rsidR="00F96AE2" w:rsidRPr="009610C2" w:rsidRDefault="006648CE" w:rsidP="00AB3004">
            <w:pPr>
              <w:shd w:val="clear" w:color="auto" w:fill="FFFFFF" w:themeFill="background1"/>
              <w:jc w:val="both"/>
              <w:rPr>
                <w:b/>
                <w:szCs w:val="24"/>
              </w:rPr>
            </w:pPr>
            <w:r w:rsidRPr="006648CE">
              <w:rPr>
                <w:b/>
                <w:szCs w:val="24"/>
              </w:rPr>
              <w:t xml:space="preserve">Zakonom o izmjenama Zakona o zaštiti od buke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Pr>
                <w:b/>
                <w:szCs w:val="24"/>
              </w:rPr>
              <w:t xml:space="preserve">, </w:t>
            </w:r>
            <w:r w:rsidR="00E30EAD" w:rsidRPr="009610C2">
              <w:rPr>
                <w:b/>
                <w:szCs w:val="24"/>
              </w:rPr>
              <w:t xml:space="preserve">što neće imati učinaka na zaštitu okoliša.  </w:t>
            </w:r>
            <w:r>
              <w:rPr>
                <w:b/>
                <w:szCs w:val="24"/>
              </w:rPr>
              <w:t xml:space="preserv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lastRenderedPageBreak/>
              <w:t>5.5.18.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5.5.12. do 5.5.22.</w:t>
            </w:r>
          </w:p>
          <w:p w:rsidR="00F96AE2" w:rsidRPr="009610C2" w:rsidRDefault="006648CE" w:rsidP="00AB3004">
            <w:pPr>
              <w:shd w:val="clear" w:color="auto" w:fill="FFFFFF" w:themeFill="background1"/>
              <w:jc w:val="both"/>
              <w:rPr>
                <w:b/>
                <w:szCs w:val="24"/>
              </w:rPr>
            </w:pPr>
            <w:r w:rsidRPr="006648CE">
              <w:rPr>
                <w:b/>
                <w:szCs w:val="24"/>
              </w:rPr>
              <w:t xml:space="preserve">Zakonom o izmjenama Zakona o zaštiti od buke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Pr>
                <w:b/>
                <w:szCs w:val="24"/>
              </w:rPr>
              <w:t>,</w:t>
            </w:r>
            <w:r w:rsidR="003D572C" w:rsidRPr="009610C2" w:rsidDel="00976081">
              <w:rPr>
                <w:b/>
                <w:szCs w:val="24"/>
              </w:rPr>
              <w:t xml:space="preserve"> </w:t>
            </w:r>
            <w:r w:rsidR="003D572C" w:rsidRPr="009610C2">
              <w:rPr>
                <w:b/>
                <w:szCs w:val="24"/>
              </w:rPr>
              <w:t xml:space="preserve">što neće imati učinaka na zaštitu okoliša.  </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44761D">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44761D">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13575C">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13575C">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13575C">
                    <w:t>NE</w:t>
                  </w:r>
                </w:p>
              </w:tc>
            </w:tr>
            <w:tr w:rsidR="0044761D" w:rsidRPr="0077506C" w:rsidTr="0044761D">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13575C">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13575C">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E30EAD" w:rsidRDefault="00E30EAD" w:rsidP="0044761D">
                  <w:pPr>
                    <w:rPr>
                      <w:b/>
                    </w:rPr>
                  </w:pPr>
                  <w:r w:rsidRPr="00E30EAD">
                    <w:rPr>
                      <w:b/>
                    </w:rPr>
                    <w:t>NE</w:t>
                  </w:r>
                </w:p>
              </w:tc>
            </w:tr>
            <w:tr w:rsidR="0044761D" w:rsidRPr="0077506C" w:rsidTr="0044761D">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13575C">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E30EAD" w:rsidRDefault="00E30EAD" w:rsidP="0044761D">
                  <w:pPr>
                    <w:rPr>
                      <w:b/>
                    </w:rPr>
                  </w:pPr>
                  <w:r w:rsidRPr="00E30EAD">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E30EAD" w:rsidRDefault="00E30EAD" w:rsidP="0044761D">
                  <w:pPr>
                    <w:rPr>
                      <w:b/>
                    </w:rPr>
                  </w:pPr>
                  <w:r w:rsidRPr="00E30EAD">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44761D" w:rsidRPr="0077506C" w:rsidTr="0077506C">
        <w:trPr>
          <w:trHeight w:val="943"/>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701"/>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5.6.3.</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5.6.4.</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5.6.5.</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5.6.6.</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5.6.7.</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5.6.8.</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lastRenderedPageBreak/>
              <w:t>5.6.9.</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5.6.1. do 5.6.9.:</w:t>
            </w:r>
          </w:p>
          <w:p w:rsidR="00F96AE2" w:rsidRPr="009610C2" w:rsidRDefault="006648CE" w:rsidP="00AB3004">
            <w:pPr>
              <w:shd w:val="clear" w:color="auto" w:fill="FFFFFF" w:themeFill="background1"/>
              <w:jc w:val="both"/>
              <w:rPr>
                <w:b/>
                <w:szCs w:val="24"/>
              </w:rPr>
            </w:pPr>
            <w:r w:rsidRPr="006648CE">
              <w:rPr>
                <w:b/>
                <w:szCs w:val="24"/>
              </w:rPr>
              <w:t>Zakonom o izmjenama Zakona o zaštiti od buke</w:t>
            </w:r>
            <w:r w:rsidR="00C750C0">
              <w:rPr>
                <w:b/>
                <w:szCs w:val="24"/>
              </w:rPr>
              <w:t xml:space="preserve"> </w:t>
            </w:r>
            <w:r w:rsidR="00C750C0" w:rsidRPr="005517D7">
              <w:rPr>
                <w:szCs w:val="24"/>
              </w:rPr>
              <w:t xml:space="preserv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sidR="003D572C" w:rsidRPr="009610C2" w:rsidDel="00976081">
              <w:rPr>
                <w:b/>
                <w:szCs w:val="24"/>
              </w:rPr>
              <w:t xml:space="preserve"> </w:t>
            </w:r>
            <w:r w:rsidR="003D572C" w:rsidRPr="009610C2">
              <w:rPr>
                <w:b/>
                <w:szCs w:val="24"/>
              </w:rPr>
              <w:t xml:space="preserve"> </w:t>
            </w:r>
            <w:r w:rsidR="00E30EAD" w:rsidRPr="009610C2">
              <w:rPr>
                <w:b/>
                <w:szCs w:val="24"/>
              </w:rPr>
              <w:t xml:space="preserve">što neće imati učinaka na zaštitu ljudskih prava.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44761D" w:rsidRPr="0077506C" w:rsidRDefault="0044761D" w:rsidP="00DD3FB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E30EAD" w:rsidRDefault="00E30EAD" w:rsidP="0044761D">
            <w:pPr>
              <w:rPr>
                <w:b/>
              </w:rPr>
            </w:pPr>
            <w:r w:rsidRPr="00E30EAD">
              <w:rPr>
                <w:b/>
              </w:rPr>
              <w:t>NE</w:t>
            </w:r>
          </w:p>
        </w:tc>
        <w:tc>
          <w:tcPr>
            <w:tcW w:w="1028" w:type="dxa"/>
            <w:gridSpan w:val="2"/>
            <w:shd w:val="clear" w:color="auto" w:fill="FFFFFF" w:themeFill="background1"/>
          </w:tcPr>
          <w:p w:rsidR="0044761D" w:rsidRPr="00E30EAD" w:rsidRDefault="00E30EAD" w:rsidP="0044761D">
            <w:pPr>
              <w:rPr>
                <w:b/>
              </w:rPr>
            </w:pPr>
            <w:r w:rsidRPr="00E30EAD">
              <w:rPr>
                <w:b/>
              </w:rPr>
              <w:t>NE</w:t>
            </w:r>
          </w:p>
        </w:tc>
        <w:tc>
          <w:tcPr>
            <w:tcW w:w="956" w:type="dxa"/>
            <w:shd w:val="clear" w:color="auto" w:fill="FFFFFF" w:themeFill="background1"/>
          </w:tcPr>
          <w:p w:rsidR="0044761D" w:rsidRPr="00E30EAD" w:rsidRDefault="00E30EAD" w:rsidP="0044761D">
            <w:pPr>
              <w:rPr>
                <w:b/>
              </w:rPr>
            </w:pPr>
            <w:r w:rsidRPr="00E30EAD">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5.6.12. do 5.6.23.</w:t>
            </w:r>
            <w:r w:rsidR="00E30EAD">
              <w:rPr>
                <w:szCs w:val="24"/>
              </w:rPr>
              <w:t>:</w:t>
            </w:r>
          </w:p>
          <w:p w:rsidR="00F96AE2" w:rsidRPr="009610C2" w:rsidRDefault="006648CE" w:rsidP="00AB3004">
            <w:pPr>
              <w:shd w:val="clear" w:color="auto" w:fill="FFFFFF" w:themeFill="background1"/>
              <w:jc w:val="both"/>
              <w:rPr>
                <w:b/>
                <w:szCs w:val="24"/>
              </w:rPr>
            </w:pPr>
            <w:r w:rsidRPr="006648CE">
              <w:rPr>
                <w:b/>
                <w:szCs w:val="24"/>
              </w:rPr>
              <w:t>Zakonom o izmjenama Zakona o zaštiti od buke</w:t>
            </w:r>
            <w:r w:rsidR="00C750C0">
              <w:rPr>
                <w:b/>
                <w:szCs w:val="24"/>
              </w:rPr>
              <w:t xml:space="preserve"> </w:t>
            </w:r>
            <w:r w:rsidR="00C750C0" w:rsidRPr="005517D7">
              <w:rPr>
                <w:szCs w:val="24"/>
              </w:rPr>
              <w:t xml:space="preserve"> </w:t>
            </w:r>
            <w:r w:rsidR="00C750C0" w:rsidRPr="005517D7">
              <w:rPr>
                <w:b/>
                <w:szCs w:val="24"/>
              </w:rPr>
              <w:t>izvršit</w:t>
            </w:r>
            <w:r w:rsidR="00AB3004">
              <w:rPr>
                <w:b/>
                <w:szCs w:val="24"/>
              </w:rPr>
              <w:t xml:space="preserve"> će se </w:t>
            </w:r>
            <w:r w:rsidR="00C750C0" w:rsidRPr="00C750C0">
              <w:rPr>
                <w:b/>
                <w:szCs w:val="24"/>
              </w:rPr>
              <w:t>r</w:t>
            </w:r>
            <w:r w:rsidR="00C750C0" w:rsidRPr="005517D7">
              <w:rPr>
                <w:b/>
                <w:szCs w:val="24"/>
              </w:rPr>
              <w:t>acionalizacija rokova izvješćivanja u pogledu karata buke i akcijskih planova, kako bi se ostavilo dovoljno vremena za javno savjetovanje o akcijskim planovima</w:t>
            </w:r>
            <w:r>
              <w:rPr>
                <w:b/>
                <w:szCs w:val="24"/>
              </w:rPr>
              <w:t xml:space="preserve">, </w:t>
            </w:r>
            <w:r w:rsidR="00B12B2D" w:rsidRPr="009610C2">
              <w:rPr>
                <w:b/>
                <w:szCs w:val="24"/>
              </w:rPr>
              <w:t xml:space="preserve">što neće imati učinaka na zaštitu ljudskih prava.  </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F64A8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F64A8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B4569F">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B4569F">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B4569F">
                    <w:t>NE</w:t>
                  </w:r>
                </w:p>
              </w:tc>
            </w:tr>
            <w:tr w:rsidR="0044761D" w:rsidRPr="0077506C" w:rsidTr="00F64A8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B4569F">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B4569F">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E30EAD" w:rsidRDefault="00E30EAD" w:rsidP="0044761D">
                  <w:pPr>
                    <w:rPr>
                      <w:b/>
                    </w:rPr>
                  </w:pPr>
                  <w:r w:rsidRPr="00E30EAD">
                    <w:rPr>
                      <w:b/>
                    </w:rPr>
                    <w:t>NE</w:t>
                  </w:r>
                </w:p>
              </w:tc>
            </w:tr>
            <w:tr w:rsidR="0044761D" w:rsidRPr="0077506C" w:rsidTr="00F64A8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E30EAD" w:rsidP="0044761D">
                  <w:r w:rsidRPr="00B4569F">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E30EAD" w:rsidRDefault="00E30EAD" w:rsidP="0044761D">
                  <w:pPr>
                    <w:rPr>
                      <w:b/>
                    </w:rPr>
                  </w:pPr>
                  <w:r w:rsidRPr="00E30EAD">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E30EAD" w:rsidRDefault="00E30EAD" w:rsidP="0044761D">
                  <w:pPr>
                    <w:rPr>
                      <w:b/>
                    </w:rPr>
                  </w:pPr>
                  <w:r w:rsidRPr="00E30EAD">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 xml:space="preserve">Ako je na dva pitanja od pitanja pod rednim brojevima od 6.1. do 6.4.. iz Prethodnog testa malog i srednjeg poduzetništva (Prethodni MSP test) odgovoreno »DA«, obvezna je </w:t>
            </w:r>
            <w:r w:rsidRPr="0077506C">
              <w:rPr>
                <w:rFonts w:eastAsia="Times New Roman"/>
                <w:i/>
                <w:szCs w:val="24"/>
              </w:rPr>
              <w:lastRenderedPageBreak/>
              <w:t>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702CCC"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 xml:space="preserve">Obrazloženje: </w:t>
            </w:r>
          </w:p>
          <w:p w:rsidR="00F96AE2" w:rsidRPr="00423D79" w:rsidRDefault="006648CE" w:rsidP="00AB3004">
            <w:pPr>
              <w:shd w:val="clear" w:color="auto" w:fill="FFFFFF" w:themeFill="background1"/>
              <w:jc w:val="both"/>
              <w:rPr>
                <w:b/>
                <w:szCs w:val="24"/>
              </w:rPr>
            </w:pPr>
            <w:r w:rsidRPr="006648CE">
              <w:rPr>
                <w:b/>
                <w:szCs w:val="24"/>
              </w:rPr>
              <w:t xml:space="preserve">Zakonom o izmjenama Zakona o zaštiti od buke </w:t>
            </w:r>
            <w:r w:rsidR="00AB3004" w:rsidRPr="005517D7">
              <w:rPr>
                <w:b/>
                <w:szCs w:val="24"/>
              </w:rPr>
              <w:t>izvršit</w:t>
            </w:r>
            <w:r w:rsidR="00AB3004">
              <w:rPr>
                <w:b/>
                <w:szCs w:val="24"/>
              </w:rPr>
              <w:t xml:space="preserve"> će se </w:t>
            </w:r>
            <w:r w:rsidR="00C750C0" w:rsidRPr="00C750C0">
              <w:rPr>
                <w:b/>
                <w:szCs w:val="24"/>
              </w:rPr>
              <w:t>r</w:t>
            </w:r>
            <w:r w:rsidR="00C750C0" w:rsidRPr="005517D7">
              <w:rPr>
                <w:b/>
                <w:szCs w:val="24"/>
              </w:rPr>
              <w:t>acionalizacija rokova izvješćivanja u pogledu karata buke i akcijskih planova, kako bi se ostavilo dovoljno vremena za javno savjetovanje o akcijskim planovima</w:t>
            </w:r>
            <w:r>
              <w:rPr>
                <w:b/>
                <w:szCs w:val="24"/>
              </w:rPr>
              <w:t xml:space="preserve">, </w:t>
            </w:r>
            <w:r w:rsidR="00C750C0">
              <w:rPr>
                <w:b/>
                <w:szCs w:val="24"/>
              </w:rPr>
              <w:t>što</w:t>
            </w:r>
            <w:r>
              <w:rPr>
                <w:b/>
                <w:szCs w:val="24"/>
              </w:rPr>
              <w:t xml:space="preserve"> </w:t>
            </w:r>
            <w:r w:rsidR="00E30EAD" w:rsidRPr="00423D79">
              <w:rPr>
                <w:b/>
                <w:szCs w:val="24"/>
              </w:rPr>
              <w:t>neće imati učinke na male i srednje poduzetnika kroz administrativne troškove provedbe postupaka, a koje bi značile trošak vremena za obavljanje pojedinih administrativnih radnji za ispunjavanje propisanih zahtjeva, plaćanje naknada i davanja.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44761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F96AE2" w:rsidRPr="00423D79" w:rsidRDefault="006648CE" w:rsidP="00AB3004">
            <w:pPr>
              <w:shd w:val="clear" w:color="auto" w:fill="FFFFFF" w:themeFill="background1"/>
              <w:jc w:val="both"/>
              <w:rPr>
                <w:b/>
                <w:szCs w:val="24"/>
              </w:rPr>
            </w:pPr>
            <w:r w:rsidRPr="006648CE">
              <w:rPr>
                <w:b/>
                <w:szCs w:val="24"/>
              </w:rPr>
              <w:t xml:space="preserve">Zakonom o izmjenama Zakona o zaštiti od buke </w:t>
            </w:r>
            <w:r w:rsidR="00AB3004" w:rsidRPr="005517D7">
              <w:rPr>
                <w:b/>
                <w:szCs w:val="24"/>
              </w:rPr>
              <w:t>izvršit</w:t>
            </w:r>
            <w:r w:rsidR="00AB3004">
              <w:rPr>
                <w:b/>
                <w:szCs w:val="24"/>
              </w:rPr>
              <w:t xml:space="preserve"> će se</w:t>
            </w:r>
            <w:r w:rsidR="00AB3004" w:rsidRPr="00C750C0">
              <w:rPr>
                <w:b/>
                <w:szCs w:val="24"/>
              </w:rPr>
              <w:t xml:space="preserve"> </w:t>
            </w:r>
            <w:r w:rsidR="00C750C0" w:rsidRPr="00C750C0">
              <w:rPr>
                <w:b/>
                <w:szCs w:val="24"/>
              </w:rPr>
              <w:t>r</w:t>
            </w:r>
            <w:r w:rsidR="00C750C0" w:rsidRPr="005517D7">
              <w:rPr>
                <w:b/>
                <w:szCs w:val="24"/>
              </w:rPr>
              <w:t>acionalizacija rokova izvješćivanja u pogledu karata buke i akcijskih planova, kako bi se ostavilo dovoljno vremena za javno savjetovanje o akcijskim planovima</w:t>
            </w:r>
            <w:r>
              <w:rPr>
                <w:b/>
                <w:szCs w:val="24"/>
              </w:rPr>
              <w:t>,</w:t>
            </w:r>
            <w:r w:rsidR="00C750C0">
              <w:rPr>
                <w:b/>
                <w:szCs w:val="24"/>
              </w:rPr>
              <w:t xml:space="preserve"> što </w:t>
            </w:r>
            <w:r w:rsidR="00E30EAD" w:rsidRPr="00423D79">
              <w:rPr>
                <w:b/>
                <w:szCs w:val="24"/>
              </w:rPr>
              <w:t xml:space="preserve">neće imati učinke na tržišnu konkurenciju i konkurentnost unutarnjeg tržišta EU u smislu prepreka slobodi tržišne konkurencije. </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44761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F96AE2" w:rsidRPr="00423D79" w:rsidRDefault="006648CE" w:rsidP="00AB3004">
            <w:pPr>
              <w:shd w:val="clear" w:color="auto" w:fill="FFFFFF" w:themeFill="background1"/>
              <w:jc w:val="both"/>
              <w:rPr>
                <w:b/>
                <w:szCs w:val="24"/>
              </w:rPr>
            </w:pPr>
            <w:r w:rsidRPr="006648CE">
              <w:rPr>
                <w:b/>
                <w:szCs w:val="24"/>
              </w:rPr>
              <w:t xml:space="preserve">Zakonom o izmjenama Zakona o zaštiti od buke </w:t>
            </w:r>
            <w:r w:rsidR="00AB3004" w:rsidRPr="005517D7">
              <w:rPr>
                <w:b/>
                <w:szCs w:val="24"/>
              </w:rPr>
              <w:t>izvršit</w:t>
            </w:r>
            <w:r w:rsidR="00AB3004">
              <w:rPr>
                <w:b/>
                <w:szCs w:val="24"/>
              </w:rPr>
              <w:t xml:space="preserve"> će se</w:t>
            </w:r>
            <w:r w:rsidR="00AB3004" w:rsidRPr="00C750C0">
              <w:rPr>
                <w:b/>
                <w:szCs w:val="24"/>
              </w:rPr>
              <w:t xml:space="preserve"> </w:t>
            </w:r>
            <w:r w:rsidR="00C750C0" w:rsidRPr="00C750C0">
              <w:rPr>
                <w:b/>
                <w:szCs w:val="24"/>
              </w:rPr>
              <w:t>r</w:t>
            </w:r>
            <w:r w:rsidR="00C750C0" w:rsidRPr="005517D7">
              <w:rPr>
                <w:b/>
                <w:szCs w:val="24"/>
              </w:rPr>
              <w:t>acionalizacija rokova izvješćivanja u pogledu karata buke i akcijskih planova, kako bi se ostavilo dovoljno vremena za javno savjetovanje o akcijskim planovima</w:t>
            </w:r>
            <w:r w:rsidR="00B12B2D" w:rsidRPr="00423D79" w:rsidDel="00976081">
              <w:rPr>
                <w:b/>
                <w:szCs w:val="24"/>
              </w:rPr>
              <w:t xml:space="preserve"> </w:t>
            </w:r>
            <w:r w:rsidR="00E30EAD" w:rsidRPr="00423D79">
              <w:rPr>
                <w:b/>
                <w:szCs w:val="24"/>
              </w:rPr>
              <w:t xml:space="preserve">te se </w:t>
            </w:r>
            <w:r w:rsidR="00C750C0">
              <w:rPr>
                <w:b/>
                <w:szCs w:val="24"/>
              </w:rPr>
              <w:t>istim</w:t>
            </w:r>
            <w:r w:rsidR="00C750C0" w:rsidRPr="00423D79">
              <w:rPr>
                <w:b/>
                <w:szCs w:val="24"/>
              </w:rPr>
              <w:t xml:space="preserve"> </w:t>
            </w:r>
            <w:r w:rsidR="00C750C0">
              <w:rPr>
                <w:b/>
                <w:szCs w:val="24"/>
              </w:rPr>
              <w:t xml:space="preserve">ne </w:t>
            </w:r>
            <w:r w:rsidR="00E30EAD" w:rsidRPr="00423D79">
              <w:rPr>
                <w:b/>
                <w:szCs w:val="24"/>
              </w:rPr>
              <w:t>uvode naknade i davanja koje će imati učinke na financijske rezultate poslovanja poduzetnika i ne postoji trošak prilagodbe zbog primjene propisa.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44761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F96AE2" w:rsidRPr="00423D79" w:rsidRDefault="006648CE" w:rsidP="00AB3004">
            <w:pPr>
              <w:shd w:val="clear" w:color="auto" w:fill="FFFFFF" w:themeFill="background1"/>
              <w:jc w:val="both"/>
              <w:rPr>
                <w:b/>
                <w:szCs w:val="24"/>
              </w:rPr>
            </w:pPr>
            <w:r w:rsidRPr="006648CE">
              <w:rPr>
                <w:b/>
                <w:szCs w:val="24"/>
              </w:rPr>
              <w:t>Zakonom o izmjenama Zakona o zaštiti od buke</w:t>
            </w:r>
            <w:r w:rsidR="00C750C0">
              <w:rPr>
                <w:b/>
                <w:szCs w:val="24"/>
              </w:rPr>
              <w:t xml:space="preserve"> </w:t>
            </w:r>
            <w:r w:rsidR="00C750C0" w:rsidRPr="005517D7">
              <w:rPr>
                <w:szCs w:val="24"/>
              </w:rPr>
              <w:t xml:space="preserv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Pr>
                <w:b/>
                <w:szCs w:val="24"/>
              </w:rPr>
              <w:t xml:space="preserve">, </w:t>
            </w:r>
            <w:r w:rsidR="00C750C0">
              <w:rPr>
                <w:b/>
                <w:szCs w:val="24"/>
              </w:rPr>
              <w:t>što neće</w:t>
            </w:r>
            <w:r w:rsidR="00E30EAD" w:rsidRPr="00423D79">
              <w:rPr>
                <w:b/>
                <w:szCs w:val="24"/>
              </w:rPr>
              <w:t xml:space="preserve"> imati posebne učinke na mikro poduzetnike.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E30EAD" w:rsidRPr="00423D79" w:rsidRDefault="006648CE" w:rsidP="00AB3004">
            <w:pPr>
              <w:shd w:val="clear" w:color="auto" w:fill="FFFFFF" w:themeFill="background1"/>
              <w:jc w:val="both"/>
              <w:rPr>
                <w:b/>
                <w:szCs w:val="24"/>
              </w:rPr>
            </w:pPr>
            <w:r w:rsidRPr="006648CE">
              <w:rPr>
                <w:b/>
                <w:szCs w:val="24"/>
              </w:rPr>
              <w:t>Zakonom o izmjenama Zakona o zaštiti od buke</w:t>
            </w:r>
            <w:r w:rsidR="00C750C0">
              <w:rPr>
                <w:b/>
                <w:szCs w:val="24"/>
              </w:rPr>
              <w:t xml:space="preserve"> </w:t>
            </w:r>
            <w:r w:rsidR="00C750C0" w:rsidRPr="005517D7">
              <w:rPr>
                <w:szCs w:val="24"/>
              </w:rPr>
              <w:t xml:space="preserve"> </w:t>
            </w:r>
            <w:r w:rsidR="00C750C0" w:rsidRPr="005517D7">
              <w:rPr>
                <w:b/>
                <w:szCs w:val="24"/>
              </w:rPr>
              <w:t>izvršit</w:t>
            </w:r>
            <w:r w:rsidR="00AB3004">
              <w:rPr>
                <w:b/>
                <w:szCs w:val="24"/>
              </w:rPr>
              <w:t xml:space="preserve"> će se</w:t>
            </w:r>
            <w:r w:rsidR="00C750C0" w:rsidRPr="00C750C0">
              <w:rPr>
                <w:b/>
                <w:szCs w:val="24"/>
              </w:rPr>
              <w:t xml:space="preserve"> r</w:t>
            </w:r>
            <w:r w:rsidR="00C750C0" w:rsidRPr="005517D7">
              <w:rPr>
                <w:b/>
                <w:szCs w:val="24"/>
              </w:rPr>
              <w:t>acionalizacija rokova izvješćivanja u pogledu karata buke i akcijskih planova, kako bi se ostavilo dovoljno vremena za javno savjetovanje o akcijskim planovima</w:t>
            </w:r>
            <w:r w:rsidR="003C6348">
              <w:rPr>
                <w:b/>
                <w:szCs w:val="24"/>
              </w:rPr>
              <w:t>.</w:t>
            </w:r>
            <w:r w:rsidR="00107EE9" w:rsidRPr="00423D79" w:rsidDel="00107EE9">
              <w:rPr>
                <w:b/>
                <w:szCs w:val="24"/>
              </w:rPr>
              <w:t xml:space="preserve"> </w:t>
            </w:r>
            <w:r w:rsidR="00E30EAD" w:rsidRPr="00423D79">
              <w:rPr>
                <w:b/>
                <w:szCs w:val="24"/>
              </w:rPr>
              <w:t xml:space="preserve">Cilj ovoga Zakona je </w:t>
            </w:r>
            <w:r w:rsidR="00C750C0" w:rsidRPr="005517D7">
              <w:rPr>
                <w:b/>
                <w:szCs w:val="24"/>
              </w:rPr>
              <w:t>ostavi</w:t>
            </w:r>
            <w:r w:rsidR="00C750C0">
              <w:rPr>
                <w:b/>
                <w:szCs w:val="24"/>
              </w:rPr>
              <w:t>ti</w:t>
            </w:r>
            <w:r w:rsidR="00C750C0" w:rsidRPr="005517D7">
              <w:rPr>
                <w:b/>
                <w:szCs w:val="24"/>
              </w:rPr>
              <w:t xml:space="preserve"> dovoljno vremena za javno savjetovanje o akcijskim planovima</w:t>
            </w:r>
            <w:r w:rsidR="00E30EAD" w:rsidRPr="00423D79">
              <w:rPr>
                <w:b/>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w:t>
            </w:r>
            <w:r w:rsidRPr="0077506C">
              <w:rPr>
                <w:rFonts w:eastAsia="Times New Roman"/>
                <w:i/>
                <w:szCs w:val="24"/>
              </w:rPr>
              <w:lastRenderedPageBreak/>
              <w:t xml:space="preserve">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8"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E30EAD"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jc w:val="both"/>
              <w:rPr>
                <w:rFonts w:eastAsia="Times New Roman"/>
                <w:szCs w:val="24"/>
              </w:rPr>
            </w:pPr>
            <w:r w:rsidRPr="0077506C">
              <w:rPr>
                <w:rFonts w:eastAsia="Times New Roman"/>
                <w:szCs w:val="24"/>
              </w:rPr>
              <w:t>Potpis:</w:t>
            </w:r>
          </w:p>
          <w:p w:rsidR="00E30EAD" w:rsidRDefault="00E30EAD" w:rsidP="0077506C">
            <w:pPr>
              <w:shd w:val="clear" w:color="auto" w:fill="FFFFFF" w:themeFill="background1"/>
              <w:jc w:val="both"/>
              <w:rPr>
                <w:rFonts w:eastAsia="Times New Roman"/>
                <w:szCs w:val="24"/>
              </w:rPr>
            </w:pPr>
          </w:p>
          <w:p w:rsidR="00E30EAD" w:rsidRDefault="00E30EAD" w:rsidP="0077506C">
            <w:pPr>
              <w:shd w:val="clear" w:color="auto" w:fill="FFFFFF" w:themeFill="background1"/>
              <w:jc w:val="both"/>
              <w:rPr>
                <w:rFonts w:eastAsia="Times New Roman"/>
                <w:szCs w:val="24"/>
              </w:rPr>
            </w:pPr>
            <w:r>
              <w:rPr>
                <w:rFonts w:eastAsia="Times New Roman"/>
                <w:szCs w:val="24"/>
              </w:rPr>
              <w:t xml:space="preserve">                                                           MINISTAR</w:t>
            </w:r>
          </w:p>
          <w:p w:rsidR="00E30EAD" w:rsidRDefault="00E30EAD" w:rsidP="0077506C">
            <w:pPr>
              <w:shd w:val="clear" w:color="auto" w:fill="FFFFFF" w:themeFill="background1"/>
              <w:jc w:val="both"/>
              <w:rPr>
                <w:rFonts w:eastAsia="Times New Roman"/>
                <w:szCs w:val="24"/>
              </w:rPr>
            </w:pPr>
          </w:p>
          <w:p w:rsidR="007D2EDD" w:rsidRDefault="00E30EAD" w:rsidP="0077506C">
            <w:pPr>
              <w:shd w:val="clear" w:color="auto" w:fill="FFFFFF" w:themeFill="background1"/>
              <w:jc w:val="both"/>
              <w:rPr>
                <w:rFonts w:eastAsia="Times New Roman"/>
                <w:szCs w:val="24"/>
              </w:rPr>
            </w:pPr>
            <w:r>
              <w:rPr>
                <w:rFonts w:eastAsia="Times New Roman"/>
                <w:szCs w:val="24"/>
              </w:rPr>
              <w:t xml:space="preserve">                                        </w:t>
            </w:r>
            <w:r w:rsidR="007D2EDD" w:rsidRPr="007D2EDD">
              <w:rPr>
                <w:rFonts w:eastAsia="Times New Roman"/>
                <w:szCs w:val="24"/>
              </w:rPr>
              <w:t>prof. dr. sc. Milan Kujundžić, dr. med.</w:t>
            </w:r>
          </w:p>
          <w:p w:rsidR="007D2EDD" w:rsidRDefault="007D2EDD" w:rsidP="0077506C">
            <w:pPr>
              <w:shd w:val="clear" w:color="auto" w:fill="FFFFFF" w:themeFill="background1"/>
              <w:jc w:val="both"/>
              <w:rPr>
                <w:rFonts w:eastAsia="Times New Roman"/>
                <w:szCs w:val="24"/>
              </w:rPr>
            </w:pPr>
          </w:p>
          <w:p w:rsidR="00E30EAD" w:rsidRPr="0077506C" w:rsidRDefault="00E30EAD" w:rsidP="0077506C">
            <w:pPr>
              <w:shd w:val="clear" w:color="auto" w:fill="FFFFFF" w:themeFill="background1"/>
              <w:jc w:val="both"/>
              <w:rPr>
                <w:rFonts w:eastAsia="Times New Roman"/>
                <w:szCs w:val="24"/>
              </w:rPr>
            </w:pPr>
          </w:p>
          <w:p w:rsidR="00F96AE2" w:rsidRPr="0077506C" w:rsidRDefault="0077506C" w:rsidP="0025391D">
            <w:pPr>
              <w:shd w:val="clear" w:color="auto" w:fill="FFFFFF" w:themeFill="background1"/>
              <w:jc w:val="both"/>
              <w:rPr>
                <w:rFonts w:eastAsia="Times New Roman"/>
                <w:szCs w:val="24"/>
              </w:rPr>
            </w:pPr>
            <w:r w:rsidRPr="0077506C">
              <w:rPr>
                <w:rFonts w:eastAsia="Times New Roman"/>
                <w:szCs w:val="24"/>
              </w:rPr>
              <w:t>Datum:</w:t>
            </w:r>
            <w:r w:rsidR="00E30EAD">
              <w:rPr>
                <w:rFonts w:eastAsia="Times New Roman"/>
                <w:szCs w:val="24"/>
              </w:rPr>
              <w:t xml:space="preserve"> </w:t>
            </w:r>
            <w:r w:rsidR="001B2C5C">
              <w:rPr>
                <w:rFonts w:eastAsia="Times New Roman"/>
                <w:szCs w:val="24"/>
              </w:rPr>
              <w:t>16</w:t>
            </w:r>
            <w:r w:rsidR="0025391D">
              <w:rPr>
                <w:rFonts w:eastAsia="Times New Roman"/>
                <w:szCs w:val="24"/>
              </w:rPr>
              <w:t>. rujna</w:t>
            </w:r>
            <w:r w:rsidR="00C750C0">
              <w:rPr>
                <w:rFonts w:eastAsia="Times New Roman"/>
                <w:szCs w:val="24"/>
              </w:rPr>
              <w:t xml:space="preserve"> </w:t>
            </w:r>
            <w:r w:rsidR="00107EE9">
              <w:rPr>
                <w:rFonts w:eastAsia="Times New Roman"/>
                <w:szCs w:val="24"/>
              </w:rPr>
              <w:t>2019</w:t>
            </w:r>
            <w:r w:rsidR="007D2EDD">
              <w:rPr>
                <w:rFonts w:eastAsia="Times New Roman"/>
                <w:szCs w:val="24"/>
              </w:rPr>
              <w:t xml:space="preserv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6A" w:rsidRDefault="0072626A" w:rsidP="0077506C">
      <w:r>
        <w:separator/>
      </w:r>
    </w:p>
  </w:endnote>
  <w:endnote w:type="continuationSeparator" w:id="0">
    <w:p w:rsidR="0072626A" w:rsidRDefault="0072626A"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3D41A3" w:rsidRDefault="003D41A3">
        <w:pPr>
          <w:pStyle w:val="Podnoje"/>
          <w:jc w:val="center"/>
        </w:pPr>
        <w:r>
          <w:fldChar w:fldCharType="begin"/>
        </w:r>
        <w:r>
          <w:instrText>PAGE   \* MERGEFORMAT</w:instrText>
        </w:r>
        <w:r>
          <w:fldChar w:fldCharType="separate"/>
        </w:r>
        <w:r w:rsidR="000D6D9A">
          <w:rPr>
            <w:noProof/>
          </w:rPr>
          <w:t>13</w:t>
        </w:r>
        <w:r>
          <w:fldChar w:fldCharType="end"/>
        </w:r>
      </w:p>
    </w:sdtContent>
  </w:sdt>
  <w:p w:rsidR="003D41A3" w:rsidRDefault="003D41A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6A" w:rsidRDefault="0072626A" w:rsidP="0077506C">
      <w:r>
        <w:separator/>
      </w:r>
    </w:p>
  </w:footnote>
  <w:footnote w:type="continuationSeparator" w:id="0">
    <w:p w:rsidR="0072626A" w:rsidRDefault="0072626A" w:rsidP="00775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026A6"/>
    <w:rsid w:val="000143A9"/>
    <w:rsid w:val="00032339"/>
    <w:rsid w:val="0003722E"/>
    <w:rsid w:val="00052D56"/>
    <w:rsid w:val="00075407"/>
    <w:rsid w:val="00085148"/>
    <w:rsid w:val="000C6752"/>
    <w:rsid w:val="000D6D9A"/>
    <w:rsid w:val="000E72FA"/>
    <w:rsid w:val="000F7862"/>
    <w:rsid w:val="00107EE9"/>
    <w:rsid w:val="00110D12"/>
    <w:rsid w:val="00136019"/>
    <w:rsid w:val="00153B62"/>
    <w:rsid w:val="00165EC2"/>
    <w:rsid w:val="001777A1"/>
    <w:rsid w:val="00182A3A"/>
    <w:rsid w:val="001B2C5C"/>
    <w:rsid w:val="001C2520"/>
    <w:rsid w:val="001C6A74"/>
    <w:rsid w:val="0020021C"/>
    <w:rsid w:val="0025391D"/>
    <w:rsid w:val="00274754"/>
    <w:rsid w:val="00274919"/>
    <w:rsid w:val="00276637"/>
    <w:rsid w:val="002929B1"/>
    <w:rsid w:val="002B00C1"/>
    <w:rsid w:val="002F652D"/>
    <w:rsid w:val="00317B82"/>
    <w:rsid w:val="00343179"/>
    <w:rsid w:val="003515D9"/>
    <w:rsid w:val="0038035B"/>
    <w:rsid w:val="00381DB9"/>
    <w:rsid w:val="00387219"/>
    <w:rsid w:val="0039757F"/>
    <w:rsid w:val="003C6348"/>
    <w:rsid w:val="003D3DF7"/>
    <w:rsid w:val="003D41A3"/>
    <w:rsid w:val="003D572C"/>
    <w:rsid w:val="004041E8"/>
    <w:rsid w:val="0040515F"/>
    <w:rsid w:val="00423D79"/>
    <w:rsid w:val="00435691"/>
    <w:rsid w:val="00435774"/>
    <w:rsid w:val="0044761D"/>
    <w:rsid w:val="004852FE"/>
    <w:rsid w:val="00494DE3"/>
    <w:rsid w:val="004A6900"/>
    <w:rsid w:val="004B3C80"/>
    <w:rsid w:val="004D1810"/>
    <w:rsid w:val="00536276"/>
    <w:rsid w:val="005A3242"/>
    <w:rsid w:val="005B7056"/>
    <w:rsid w:val="005B75C4"/>
    <w:rsid w:val="005E7692"/>
    <w:rsid w:val="005F350E"/>
    <w:rsid w:val="005F7676"/>
    <w:rsid w:val="00610076"/>
    <w:rsid w:val="00654513"/>
    <w:rsid w:val="006648CE"/>
    <w:rsid w:val="006A42D5"/>
    <w:rsid w:val="006B4A2B"/>
    <w:rsid w:val="006D763B"/>
    <w:rsid w:val="006E0240"/>
    <w:rsid w:val="006E4B45"/>
    <w:rsid w:val="006E536C"/>
    <w:rsid w:val="006F1DB2"/>
    <w:rsid w:val="00702CCC"/>
    <w:rsid w:val="007214EF"/>
    <w:rsid w:val="0072626A"/>
    <w:rsid w:val="007328DB"/>
    <w:rsid w:val="00733269"/>
    <w:rsid w:val="0074622E"/>
    <w:rsid w:val="00756A47"/>
    <w:rsid w:val="0076783A"/>
    <w:rsid w:val="0077136B"/>
    <w:rsid w:val="0077506C"/>
    <w:rsid w:val="00792919"/>
    <w:rsid w:val="007A2C20"/>
    <w:rsid w:val="007A5F8F"/>
    <w:rsid w:val="007D2EDD"/>
    <w:rsid w:val="007E2C89"/>
    <w:rsid w:val="007E315D"/>
    <w:rsid w:val="007F1173"/>
    <w:rsid w:val="00843639"/>
    <w:rsid w:val="00846EF2"/>
    <w:rsid w:val="00897E9E"/>
    <w:rsid w:val="008B7C8A"/>
    <w:rsid w:val="00901415"/>
    <w:rsid w:val="00953371"/>
    <w:rsid w:val="00956616"/>
    <w:rsid w:val="009610C2"/>
    <w:rsid w:val="00976081"/>
    <w:rsid w:val="00986C48"/>
    <w:rsid w:val="009B4E07"/>
    <w:rsid w:val="009F5111"/>
    <w:rsid w:val="00A70780"/>
    <w:rsid w:val="00A907DD"/>
    <w:rsid w:val="00AA34FB"/>
    <w:rsid w:val="00AB3004"/>
    <w:rsid w:val="00AD2395"/>
    <w:rsid w:val="00AE3504"/>
    <w:rsid w:val="00AF42A0"/>
    <w:rsid w:val="00B12B2D"/>
    <w:rsid w:val="00B210AC"/>
    <w:rsid w:val="00B8014E"/>
    <w:rsid w:val="00B90E73"/>
    <w:rsid w:val="00B919C6"/>
    <w:rsid w:val="00B92CC5"/>
    <w:rsid w:val="00BA2C7E"/>
    <w:rsid w:val="00C5663B"/>
    <w:rsid w:val="00C646DA"/>
    <w:rsid w:val="00C750C0"/>
    <w:rsid w:val="00C93296"/>
    <w:rsid w:val="00CB3E9D"/>
    <w:rsid w:val="00CC0418"/>
    <w:rsid w:val="00CC1916"/>
    <w:rsid w:val="00CF63E5"/>
    <w:rsid w:val="00D07F06"/>
    <w:rsid w:val="00D24D7F"/>
    <w:rsid w:val="00D25C62"/>
    <w:rsid w:val="00D47E1B"/>
    <w:rsid w:val="00D87622"/>
    <w:rsid w:val="00DA2E2C"/>
    <w:rsid w:val="00DA693B"/>
    <w:rsid w:val="00DD3FB6"/>
    <w:rsid w:val="00DD5E0B"/>
    <w:rsid w:val="00DE6D57"/>
    <w:rsid w:val="00DF0A7C"/>
    <w:rsid w:val="00E256B5"/>
    <w:rsid w:val="00E30EAD"/>
    <w:rsid w:val="00E564C2"/>
    <w:rsid w:val="00E6517B"/>
    <w:rsid w:val="00E91DAC"/>
    <w:rsid w:val="00ED6189"/>
    <w:rsid w:val="00F05EFB"/>
    <w:rsid w:val="00F206F1"/>
    <w:rsid w:val="00F52B6A"/>
    <w:rsid w:val="00F64A82"/>
    <w:rsid w:val="00F8095F"/>
    <w:rsid w:val="00F96AE2"/>
    <w:rsid w:val="00FB31A8"/>
    <w:rsid w:val="00FC3444"/>
    <w:rsid w:val="00FD49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8A08"/>
  <w15:docId w15:val="{76DE90DE-8EE7-4845-8F6F-4E1F7A5E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unhideWhenUsed/>
    <w:rsid w:val="00F96AE2"/>
    <w:rPr>
      <w:color w:val="0000FF"/>
      <w:u w:val="single"/>
    </w:rPr>
  </w:style>
  <w:style w:type="character" w:styleId="Referencakomentara">
    <w:name w:val="annotation reference"/>
    <w:basedOn w:val="Zadanifontodlomka"/>
    <w:uiPriority w:val="99"/>
    <w:semiHidden/>
    <w:unhideWhenUsed/>
    <w:rsid w:val="006D763B"/>
    <w:rPr>
      <w:sz w:val="16"/>
      <w:szCs w:val="16"/>
    </w:rPr>
  </w:style>
  <w:style w:type="paragraph" w:styleId="Tekstkomentara">
    <w:name w:val="annotation text"/>
    <w:basedOn w:val="Normal"/>
    <w:link w:val="TekstkomentaraChar"/>
    <w:uiPriority w:val="99"/>
    <w:semiHidden/>
    <w:unhideWhenUsed/>
    <w:rsid w:val="006D763B"/>
    <w:rPr>
      <w:sz w:val="20"/>
      <w:szCs w:val="20"/>
    </w:rPr>
  </w:style>
  <w:style w:type="character" w:customStyle="1" w:styleId="TekstkomentaraChar">
    <w:name w:val="Tekst komentara Char"/>
    <w:basedOn w:val="Zadanifontodlomka"/>
    <w:link w:val="Tekstkomentara"/>
    <w:uiPriority w:val="99"/>
    <w:semiHidden/>
    <w:rsid w:val="006D763B"/>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D763B"/>
    <w:rPr>
      <w:b/>
      <w:bCs/>
    </w:rPr>
  </w:style>
  <w:style w:type="character" w:customStyle="1" w:styleId="PredmetkomentaraChar">
    <w:name w:val="Predmet komentara Char"/>
    <w:basedOn w:val="TekstkomentaraChar"/>
    <w:link w:val="Predmetkomentara"/>
    <w:uiPriority w:val="99"/>
    <w:semiHidden/>
    <w:rsid w:val="006D763B"/>
    <w:rPr>
      <w:rFonts w:ascii="Times New Roman" w:eastAsia="Calibri" w:hAnsi="Times New Roman" w:cs="Times New Roman"/>
      <w:b/>
      <w:bCs/>
      <w:sz w:val="20"/>
      <w:szCs w:val="20"/>
      <w:lang w:eastAsia="hr-HR"/>
    </w:rPr>
  </w:style>
  <w:style w:type="paragraph" w:customStyle="1" w:styleId="imprintuniqueid">
    <w:name w:val="imprintuniqueid"/>
    <w:basedOn w:val="Normal"/>
    <w:uiPriority w:val="99"/>
    <w:rsid w:val="004B3C80"/>
    <w:rPr>
      <w:rFonts w:eastAsiaTheme="minorHAnsi"/>
      <w:szCs w:val="24"/>
    </w:rPr>
  </w:style>
  <w:style w:type="paragraph" w:styleId="StandardWeb">
    <w:name w:val="Normal (Web)"/>
    <w:basedOn w:val="Normal"/>
    <w:uiPriority w:val="99"/>
    <w:semiHidden/>
    <w:unhideWhenUsed/>
    <w:rsid w:val="00165EC2"/>
    <w:pPr>
      <w:spacing w:before="100" w:beforeAutospacing="1" w:after="100" w:afterAutospacing="1"/>
    </w:pPr>
    <w:rPr>
      <w:rFonts w:eastAsia="Times New Roman"/>
      <w:szCs w:val="24"/>
    </w:rPr>
  </w:style>
  <w:style w:type="character" w:styleId="Istaknuto">
    <w:name w:val="Emphasis"/>
    <w:basedOn w:val="Zadanifontodlomka"/>
    <w:uiPriority w:val="20"/>
    <w:qFormat/>
    <w:rsid w:val="00165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4939-5E35-4CA3-BEFA-E34FAF4F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4257</Words>
  <Characters>24265</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Perčić Sandra</cp:lastModifiedBy>
  <cp:revision>3</cp:revision>
  <cp:lastPrinted>2018-09-04T08:40:00Z</cp:lastPrinted>
  <dcterms:created xsi:type="dcterms:W3CDTF">2019-09-17T07:42:00Z</dcterms:created>
  <dcterms:modified xsi:type="dcterms:W3CDTF">2019-09-19T08:02:00Z</dcterms:modified>
</cp:coreProperties>
</file>